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151" w:rsidRDefault="00301151">
      <w:pPr>
        <w:pStyle w:val="ConsPlusTitlePage"/>
      </w:pPr>
      <w:r>
        <w:t xml:space="preserve">Документ предоставлен </w:t>
      </w:r>
      <w:hyperlink r:id="rId4" w:history="1">
        <w:r>
          <w:rPr>
            <w:color w:val="0000FF"/>
          </w:rPr>
          <w:t>КонсультантПлюс</w:t>
        </w:r>
      </w:hyperlink>
      <w:r>
        <w:br/>
      </w:r>
    </w:p>
    <w:p w:rsidR="00301151" w:rsidRDefault="0030115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01151">
        <w:tc>
          <w:tcPr>
            <w:tcW w:w="4677" w:type="dxa"/>
            <w:tcBorders>
              <w:top w:val="nil"/>
              <w:left w:val="nil"/>
              <w:bottom w:val="nil"/>
              <w:right w:val="nil"/>
            </w:tcBorders>
          </w:tcPr>
          <w:p w:rsidR="00301151" w:rsidRDefault="00301151">
            <w:pPr>
              <w:pStyle w:val="ConsPlusNormal"/>
            </w:pPr>
            <w:r>
              <w:t>13 января 2009 года</w:t>
            </w:r>
          </w:p>
        </w:tc>
        <w:tc>
          <w:tcPr>
            <w:tcW w:w="4677" w:type="dxa"/>
            <w:tcBorders>
              <w:top w:val="nil"/>
              <w:left w:val="nil"/>
              <w:bottom w:val="nil"/>
              <w:right w:val="nil"/>
            </w:tcBorders>
          </w:tcPr>
          <w:p w:rsidR="00301151" w:rsidRDefault="00301151">
            <w:pPr>
              <w:pStyle w:val="ConsPlusNormal"/>
              <w:jc w:val="right"/>
            </w:pPr>
            <w:r>
              <w:t>N 381-ПК</w:t>
            </w:r>
          </w:p>
        </w:tc>
      </w:tr>
    </w:tbl>
    <w:p w:rsidR="00301151" w:rsidRDefault="00301151">
      <w:pPr>
        <w:pStyle w:val="ConsPlusNormal"/>
        <w:pBdr>
          <w:top w:val="single" w:sz="6" w:space="0" w:color="auto"/>
        </w:pBdr>
        <w:spacing w:before="100" w:after="100"/>
        <w:jc w:val="both"/>
        <w:rPr>
          <w:sz w:val="2"/>
          <w:szCs w:val="2"/>
        </w:rPr>
      </w:pPr>
    </w:p>
    <w:p w:rsidR="00301151" w:rsidRDefault="00301151">
      <w:pPr>
        <w:pStyle w:val="ConsPlusNormal"/>
        <w:jc w:val="center"/>
      </w:pPr>
    </w:p>
    <w:p w:rsidR="00301151" w:rsidRDefault="00301151">
      <w:pPr>
        <w:pStyle w:val="ConsPlusTitle"/>
        <w:jc w:val="center"/>
      </w:pPr>
      <w:r>
        <w:t>ПЕРМСКИЙ КРАЙ</w:t>
      </w:r>
    </w:p>
    <w:p w:rsidR="00301151" w:rsidRDefault="00301151">
      <w:pPr>
        <w:pStyle w:val="ConsPlusTitle"/>
        <w:jc w:val="center"/>
      </w:pPr>
    </w:p>
    <w:p w:rsidR="00301151" w:rsidRDefault="00301151">
      <w:pPr>
        <w:pStyle w:val="ConsPlusTitle"/>
        <w:jc w:val="center"/>
      </w:pPr>
      <w:r>
        <w:t>ЗАКОН</w:t>
      </w:r>
    </w:p>
    <w:p w:rsidR="00301151" w:rsidRDefault="00301151">
      <w:pPr>
        <w:pStyle w:val="ConsPlusTitle"/>
        <w:jc w:val="center"/>
      </w:pPr>
    </w:p>
    <w:p w:rsidR="00301151" w:rsidRDefault="00301151">
      <w:pPr>
        <w:pStyle w:val="ConsPlusTitle"/>
        <w:jc w:val="center"/>
      </w:pPr>
      <w:r>
        <w:t>ОБ ОБЩЕСТВЕННОЙ ПАЛАТЕ ПЕРМСКОГО КРАЯ</w:t>
      </w:r>
    </w:p>
    <w:p w:rsidR="00301151" w:rsidRDefault="00301151">
      <w:pPr>
        <w:pStyle w:val="ConsPlusNormal"/>
        <w:jc w:val="both"/>
      </w:pPr>
    </w:p>
    <w:p w:rsidR="00301151" w:rsidRDefault="00301151">
      <w:pPr>
        <w:pStyle w:val="ConsPlusNormal"/>
        <w:jc w:val="right"/>
      </w:pPr>
      <w:r>
        <w:t>Принят</w:t>
      </w:r>
    </w:p>
    <w:p w:rsidR="00301151" w:rsidRDefault="00301151">
      <w:pPr>
        <w:pStyle w:val="ConsPlusNormal"/>
        <w:jc w:val="right"/>
      </w:pPr>
      <w:r>
        <w:t>Законодательным Собранием</w:t>
      </w:r>
    </w:p>
    <w:p w:rsidR="00301151" w:rsidRDefault="00301151">
      <w:pPr>
        <w:pStyle w:val="ConsPlusNormal"/>
        <w:jc w:val="right"/>
      </w:pPr>
      <w:r>
        <w:t>Пермского края</w:t>
      </w:r>
    </w:p>
    <w:p w:rsidR="00301151" w:rsidRDefault="00301151">
      <w:pPr>
        <w:pStyle w:val="ConsPlusNormal"/>
        <w:jc w:val="right"/>
      </w:pPr>
      <w:r>
        <w:t>18 декабря 2008 года</w:t>
      </w:r>
    </w:p>
    <w:p w:rsidR="00301151" w:rsidRDefault="0030115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01151">
        <w:trPr>
          <w:jc w:val="center"/>
        </w:trPr>
        <w:tc>
          <w:tcPr>
            <w:tcW w:w="9294" w:type="dxa"/>
            <w:tcBorders>
              <w:top w:val="nil"/>
              <w:left w:val="single" w:sz="24" w:space="0" w:color="CED3F1"/>
              <w:bottom w:val="nil"/>
              <w:right w:val="single" w:sz="24" w:space="0" w:color="F4F3F8"/>
            </w:tcBorders>
            <w:shd w:val="clear" w:color="auto" w:fill="F4F3F8"/>
          </w:tcPr>
          <w:p w:rsidR="00301151" w:rsidRDefault="00301151">
            <w:pPr>
              <w:pStyle w:val="ConsPlusNormal"/>
              <w:jc w:val="center"/>
            </w:pPr>
            <w:r>
              <w:rPr>
                <w:color w:val="392C69"/>
              </w:rPr>
              <w:t>Список изменяющих документов</w:t>
            </w:r>
          </w:p>
          <w:p w:rsidR="00301151" w:rsidRDefault="00301151">
            <w:pPr>
              <w:pStyle w:val="ConsPlusNormal"/>
              <w:jc w:val="center"/>
            </w:pPr>
            <w:r>
              <w:rPr>
                <w:color w:val="392C69"/>
              </w:rPr>
              <w:t xml:space="preserve">(в ред. Законов Пермского края от 30.06.2009 </w:t>
            </w:r>
            <w:hyperlink r:id="rId5" w:history="1">
              <w:r>
                <w:rPr>
                  <w:color w:val="0000FF"/>
                </w:rPr>
                <w:t>N 464-ПК</w:t>
              </w:r>
            </w:hyperlink>
            <w:r>
              <w:rPr>
                <w:color w:val="392C69"/>
              </w:rPr>
              <w:t>,</w:t>
            </w:r>
          </w:p>
          <w:p w:rsidR="00301151" w:rsidRDefault="00301151">
            <w:pPr>
              <w:pStyle w:val="ConsPlusNormal"/>
              <w:jc w:val="center"/>
            </w:pPr>
            <w:r>
              <w:rPr>
                <w:color w:val="392C69"/>
              </w:rPr>
              <w:t xml:space="preserve">от 06.10.2009 </w:t>
            </w:r>
            <w:hyperlink r:id="rId6" w:history="1">
              <w:r>
                <w:rPr>
                  <w:color w:val="0000FF"/>
                </w:rPr>
                <w:t>N 512-ПК</w:t>
              </w:r>
            </w:hyperlink>
            <w:r>
              <w:rPr>
                <w:color w:val="392C69"/>
              </w:rPr>
              <w:t xml:space="preserve">, от 22.12.2010 </w:t>
            </w:r>
            <w:hyperlink r:id="rId7" w:history="1">
              <w:r>
                <w:rPr>
                  <w:color w:val="0000FF"/>
                </w:rPr>
                <w:t>N 734-ПК</w:t>
              </w:r>
            </w:hyperlink>
            <w:r>
              <w:rPr>
                <w:color w:val="392C69"/>
              </w:rPr>
              <w:t>,</w:t>
            </w:r>
          </w:p>
          <w:p w:rsidR="00301151" w:rsidRDefault="00301151">
            <w:pPr>
              <w:pStyle w:val="ConsPlusNormal"/>
              <w:jc w:val="center"/>
            </w:pPr>
            <w:r>
              <w:rPr>
                <w:color w:val="392C69"/>
              </w:rPr>
              <w:t xml:space="preserve">от 06.03.2012 </w:t>
            </w:r>
            <w:hyperlink r:id="rId8" w:history="1">
              <w:r>
                <w:rPr>
                  <w:color w:val="0000FF"/>
                </w:rPr>
                <w:t>N 1-ПК</w:t>
              </w:r>
            </w:hyperlink>
            <w:r>
              <w:rPr>
                <w:color w:val="392C69"/>
              </w:rPr>
              <w:t xml:space="preserve">, от 18.12.2012 </w:t>
            </w:r>
            <w:hyperlink r:id="rId9" w:history="1">
              <w:r>
                <w:rPr>
                  <w:color w:val="0000FF"/>
                </w:rPr>
                <w:t>N 149-ПК</w:t>
              </w:r>
            </w:hyperlink>
            <w:r>
              <w:rPr>
                <w:color w:val="392C69"/>
              </w:rPr>
              <w:t>,</w:t>
            </w:r>
          </w:p>
          <w:p w:rsidR="00301151" w:rsidRDefault="00301151">
            <w:pPr>
              <w:pStyle w:val="ConsPlusNormal"/>
              <w:jc w:val="center"/>
            </w:pPr>
            <w:r>
              <w:rPr>
                <w:color w:val="392C69"/>
              </w:rPr>
              <w:t xml:space="preserve">от 28.10.2013 </w:t>
            </w:r>
            <w:hyperlink r:id="rId10" w:history="1">
              <w:r>
                <w:rPr>
                  <w:color w:val="0000FF"/>
                </w:rPr>
                <w:t>N 241-ПК</w:t>
              </w:r>
            </w:hyperlink>
            <w:r>
              <w:rPr>
                <w:color w:val="392C69"/>
              </w:rPr>
              <w:t xml:space="preserve">, от 04.04.2019 </w:t>
            </w:r>
            <w:hyperlink r:id="rId11" w:history="1">
              <w:r>
                <w:rPr>
                  <w:color w:val="0000FF"/>
                </w:rPr>
                <w:t>N 362-ПК</w:t>
              </w:r>
            </w:hyperlink>
            <w:r>
              <w:rPr>
                <w:color w:val="392C69"/>
              </w:rPr>
              <w:t>)</w:t>
            </w:r>
          </w:p>
        </w:tc>
      </w:tr>
    </w:tbl>
    <w:p w:rsidR="00301151" w:rsidRDefault="00301151">
      <w:pPr>
        <w:pStyle w:val="ConsPlusNormal"/>
        <w:jc w:val="center"/>
      </w:pPr>
    </w:p>
    <w:p w:rsidR="00301151" w:rsidRDefault="00301151">
      <w:pPr>
        <w:pStyle w:val="ConsPlusTitle"/>
        <w:ind w:firstLine="540"/>
        <w:jc w:val="both"/>
        <w:outlineLvl w:val="0"/>
      </w:pPr>
      <w:r>
        <w:t>Статья 1. Общие положения</w:t>
      </w:r>
    </w:p>
    <w:p w:rsidR="00301151" w:rsidRDefault="00301151">
      <w:pPr>
        <w:pStyle w:val="ConsPlusNormal"/>
        <w:ind w:firstLine="540"/>
        <w:jc w:val="both"/>
      </w:pPr>
    </w:p>
    <w:p w:rsidR="00301151" w:rsidRDefault="00301151">
      <w:pPr>
        <w:pStyle w:val="ConsPlusNormal"/>
        <w:ind w:firstLine="540"/>
        <w:jc w:val="both"/>
      </w:pPr>
      <w:r>
        <w:t>1. Общественная палата Пермского края (далее - Общественная палата) обеспечивает взаимодействие граждан Российской Федерации, проживающих на территории Пермского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Пермского края (далее - некоммерческие организации), с территориальными органами федеральных органов исполнительной власти, органами государственной власти Пермского края и органами местного самоуправления, находящимися на территории Пермского края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301151" w:rsidRDefault="00301151">
      <w:pPr>
        <w:pStyle w:val="ConsPlusNormal"/>
        <w:jc w:val="both"/>
      </w:pPr>
      <w:r>
        <w:t xml:space="preserve">(часть 1 в ред. </w:t>
      </w:r>
      <w:hyperlink r:id="rId12"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2. Общественная палата формируется на основе добровольного участия в ее деятельности граждан, общественных объединений и иных некоммерческих организаций, осуществляющих свою деятельность на территории Пермского края.</w:t>
      </w:r>
    </w:p>
    <w:p w:rsidR="00301151" w:rsidRDefault="00301151">
      <w:pPr>
        <w:pStyle w:val="ConsPlusNormal"/>
        <w:spacing w:before="220"/>
        <w:ind w:firstLine="540"/>
        <w:jc w:val="both"/>
      </w:pPr>
      <w:r>
        <w:t>3. Наименование "Общественная палата Пермского края" не может быть использовано в наименованиях органов государственной власти Пермского края, органов местного самоуправления, а также в наименованиях организаций.</w:t>
      </w:r>
    </w:p>
    <w:p w:rsidR="00301151" w:rsidRDefault="00301151">
      <w:pPr>
        <w:pStyle w:val="ConsPlusNormal"/>
        <w:jc w:val="both"/>
      </w:pPr>
      <w:r>
        <w:t xml:space="preserve">(в ред. </w:t>
      </w:r>
      <w:hyperlink r:id="rId13"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4. Общественная палата осуществляет свою деятельность на основе </w:t>
      </w:r>
      <w:hyperlink r:id="rId14" w:history="1">
        <w:r>
          <w:rPr>
            <w:color w:val="0000FF"/>
          </w:rPr>
          <w:t>Конституции</w:t>
        </w:r>
      </w:hyperlink>
      <w:r>
        <w:t xml:space="preserve"> Российской Федерации, федеральных конституционных законов, Федерального </w:t>
      </w:r>
      <w:hyperlink r:id="rId15" w:history="1">
        <w:r>
          <w:rPr>
            <w:color w:val="0000FF"/>
          </w:rPr>
          <w:t>закона</w:t>
        </w:r>
      </w:hyperlink>
      <w: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w:t>
      </w:r>
      <w:r>
        <w:lastRenderedPageBreak/>
        <w:t xml:space="preserve">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r:id="rId16" w:history="1">
        <w:r>
          <w:rPr>
            <w:color w:val="0000FF"/>
          </w:rPr>
          <w:t>Устава</w:t>
        </w:r>
      </w:hyperlink>
      <w:r>
        <w:t xml:space="preserve"> Пермского края, настоящего Закона и иных нормативных правовых актов Пермского края.</w:t>
      </w:r>
    </w:p>
    <w:p w:rsidR="00301151" w:rsidRDefault="00301151">
      <w:pPr>
        <w:pStyle w:val="ConsPlusNormal"/>
        <w:jc w:val="both"/>
      </w:pPr>
      <w:r>
        <w:t xml:space="preserve">(часть 4 в ред. </w:t>
      </w:r>
      <w:hyperlink r:id="rId17"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5. Местонахождение Общественной палаты - город Пермь.</w:t>
      </w:r>
    </w:p>
    <w:p w:rsidR="00301151" w:rsidRDefault="00301151">
      <w:pPr>
        <w:pStyle w:val="ConsPlusNormal"/>
        <w:spacing w:before="220"/>
        <w:ind w:firstLine="540"/>
        <w:jc w:val="both"/>
      </w:pPr>
      <w:r>
        <w:t>6. Общественная палата не является юридическим лицом.</w:t>
      </w:r>
    </w:p>
    <w:p w:rsidR="00301151" w:rsidRDefault="00301151">
      <w:pPr>
        <w:pStyle w:val="ConsPlusNormal"/>
        <w:jc w:val="both"/>
      </w:pPr>
      <w:r>
        <w:t xml:space="preserve">(часть 6 введена </w:t>
      </w:r>
      <w:hyperlink r:id="rId18" w:history="1">
        <w:r>
          <w:rPr>
            <w:color w:val="0000FF"/>
          </w:rPr>
          <w:t>Законом</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bookmarkStart w:id="0" w:name="P33"/>
      <w:bookmarkEnd w:id="0"/>
      <w:r>
        <w:t>Статья 2. Цели и задачи Общественной палаты</w:t>
      </w:r>
    </w:p>
    <w:p w:rsidR="00301151" w:rsidRDefault="00301151">
      <w:pPr>
        <w:pStyle w:val="ConsPlusNormal"/>
        <w:ind w:firstLine="540"/>
        <w:jc w:val="both"/>
      </w:pPr>
    </w:p>
    <w:p w:rsidR="00301151" w:rsidRDefault="00301151">
      <w:pPr>
        <w:pStyle w:val="ConsPlusNormal"/>
        <w:ind w:firstLine="540"/>
        <w:jc w:val="both"/>
      </w:pPr>
      <w:r>
        <w:t>Общественная палата призвана обеспечить согласование общественно значимых интересов граждан, проживающих на территории Пермского края, общественных объединений и иных некоммерческих организаций, органов государственной власти Пермского края и органов местного самоуправления для решения наиболее важных для Пермского края вопросов экономического и социального развития, защиты прав и свобод человека и гражданина, развития демократических институтов путем:</w:t>
      </w:r>
    </w:p>
    <w:p w:rsidR="00301151" w:rsidRDefault="00301151">
      <w:pPr>
        <w:pStyle w:val="ConsPlusNormal"/>
        <w:jc w:val="both"/>
      </w:pPr>
      <w:r>
        <w:t xml:space="preserve">(в ред. </w:t>
      </w:r>
      <w:hyperlink r:id="rId19"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1) привлечения граждан, общественных объединений и иных некоммерческих организаций;</w:t>
      </w:r>
    </w:p>
    <w:p w:rsidR="00301151" w:rsidRDefault="00301151">
      <w:pPr>
        <w:pStyle w:val="ConsPlusNormal"/>
        <w:jc w:val="both"/>
      </w:pPr>
      <w:r>
        <w:t xml:space="preserve">(в ред. </w:t>
      </w:r>
      <w:hyperlink r:id="rId20"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301151" w:rsidRDefault="00301151">
      <w:pPr>
        <w:pStyle w:val="ConsPlusNormal"/>
        <w:jc w:val="both"/>
      </w:pPr>
      <w:r>
        <w:t xml:space="preserve">(в ред. </w:t>
      </w:r>
      <w:hyperlink r:id="rId21"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3) выработки рекомендаций органам государственной власти Пермского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Пермском крае;</w:t>
      </w:r>
    </w:p>
    <w:p w:rsidR="00301151" w:rsidRDefault="00301151">
      <w:pPr>
        <w:pStyle w:val="ConsPlusNormal"/>
        <w:jc w:val="both"/>
      </w:pPr>
      <w:r>
        <w:t xml:space="preserve">(п. 3 в ред. </w:t>
      </w:r>
      <w:hyperlink r:id="rId22"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Пермского края, общественными советами при Законодательном Собрании Пермского края и исполнительных органах государственной власти Пермского края, находящимися на территории Пермского края;</w:t>
      </w:r>
    </w:p>
    <w:p w:rsidR="00301151" w:rsidRDefault="00301151">
      <w:pPr>
        <w:pStyle w:val="ConsPlusNormal"/>
        <w:jc w:val="both"/>
      </w:pPr>
      <w:r>
        <w:t xml:space="preserve">(п. 4 в ред. </w:t>
      </w:r>
      <w:hyperlink r:id="rId23"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Пермского края и исполнительных органах государственной власти Пермского края, находящимся на территории Пермского края, некоммерческим организациям, деятельность которых направлена на развитие гражданского общества в Пермском крае.</w:t>
      </w:r>
    </w:p>
    <w:p w:rsidR="00301151" w:rsidRDefault="00301151">
      <w:pPr>
        <w:pStyle w:val="ConsPlusNormal"/>
        <w:jc w:val="both"/>
      </w:pPr>
      <w:r>
        <w:t xml:space="preserve">(п. 5 в ред. </w:t>
      </w:r>
      <w:hyperlink r:id="rId24"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3. Полномочия Общественной палаты</w:t>
      </w:r>
    </w:p>
    <w:p w:rsidR="00301151" w:rsidRDefault="00301151">
      <w:pPr>
        <w:pStyle w:val="ConsPlusNormal"/>
        <w:ind w:firstLine="540"/>
        <w:jc w:val="both"/>
      </w:pPr>
      <w:r>
        <w:t xml:space="preserve">(в ред. </w:t>
      </w:r>
      <w:hyperlink r:id="rId25"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1. В целях реализации задач, возложенных на Общественную палату настоящим Законом, Общественная палата вправе:</w:t>
      </w:r>
    </w:p>
    <w:p w:rsidR="00301151" w:rsidRDefault="00301151">
      <w:pPr>
        <w:pStyle w:val="ConsPlusNormal"/>
        <w:spacing w:before="220"/>
        <w:ind w:firstLine="540"/>
        <w:jc w:val="both"/>
      </w:pPr>
      <w:r>
        <w:t xml:space="preserve">1) осуществлять в соответствии с Федеральным </w:t>
      </w:r>
      <w:hyperlink r:id="rId26" w:history="1">
        <w:r>
          <w:rPr>
            <w:color w:val="0000FF"/>
          </w:rPr>
          <w:t>законом</w:t>
        </w:r>
      </w:hyperlink>
      <w:r>
        <w:t xml:space="preserve"> от 21 июля 2014 года N 212-ФЗ "Об основах общественного контроля в Российской Федерации", настоящим Законом, </w:t>
      </w:r>
      <w:hyperlink r:id="rId27" w:history="1">
        <w:r>
          <w:rPr>
            <w:color w:val="0000FF"/>
          </w:rPr>
          <w:t>Законом</w:t>
        </w:r>
      </w:hyperlink>
      <w:r>
        <w:t xml:space="preserve"> </w:t>
      </w:r>
      <w:r>
        <w:lastRenderedPageBreak/>
        <w:t>Пермского края от 21 декабря 2011 г. N 888-ПК "Об общественном контроле в Пермском крае" (далее - Закон об общественном контроле), иными нормативными правовыми актами Пермского края общественный контроль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rsidR="00301151" w:rsidRDefault="00301151">
      <w:pPr>
        <w:pStyle w:val="ConsPlusNormal"/>
        <w:spacing w:before="220"/>
        <w:ind w:firstLine="540"/>
        <w:jc w:val="both"/>
      </w:pPr>
      <w: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301151" w:rsidRDefault="00301151">
      <w:pPr>
        <w:pStyle w:val="ConsPlusNormal"/>
        <w:spacing w:before="220"/>
        <w:ind w:firstLine="540"/>
        <w:jc w:val="both"/>
      </w:pPr>
      <w:r>
        <w:t>3) приглашать руководителей территориальных органов федеральных органов исполнительной власти, органов государственной власти Пермского края, органов местного самоуправления и иных лиц на заседания Общественной палаты;</w:t>
      </w:r>
    </w:p>
    <w:p w:rsidR="00301151" w:rsidRDefault="00301151">
      <w:pPr>
        <w:pStyle w:val="ConsPlusNormal"/>
        <w:spacing w:before="220"/>
        <w:ind w:firstLine="540"/>
        <w:jc w:val="both"/>
      </w:pPr>
      <w: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работе комитетов и комиссий Законодательного Собрания Пермского края, в заседаниях Правительства Пермского края, коллегий иных органов исполнительной власти Пермского края, органов местного самоуправления;</w:t>
      </w:r>
    </w:p>
    <w:p w:rsidR="00301151" w:rsidRDefault="00301151">
      <w:pPr>
        <w:pStyle w:val="ConsPlusNormal"/>
        <w:spacing w:before="220"/>
        <w:ind w:firstLine="540"/>
        <w:jc w:val="both"/>
      </w:pPr>
      <w: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301151" w:rsidRDefault="00301151">
      <w:pPr>
        <w:pStyle w:val="ConsPlusNormal"/>
        <w:spacing w:before="220"/>
        <w:ind w:firstLine="540"/>
        <w:jc w:val="both"/>
      </w:pPr>
      <w:r>
        <w:t>6) оказывать некоммерческим организациям, деятельность которых направлена на развитие гражданского общества в Пермском крае, содействие в обеспечении их методическими материалами;</w:t>
      </w:r>
    </w:p>
    <w:p w:rsidR="00301151" w:rsidRDefault="00301151">
      <w:pPr>
        <w:pStyle w:val="ConsPlusNormal"/>
        <w:spacing w:before="220"/>
        <w:ind w:firstLine="540"/>
        <w:jc w:val="both"/>
      </w:pPr>
      <w:r>
        <w:t>7) привлекать в соответствии с Регламентом Общественной палаты экспертов;</w:t>
      </w:r>
    </w:p>
    <w:p w:rsidR="00301151" w:rsidRDefault="00301151">
      <w:pPr>
        <w:pStyle w:val="ConsPlusNormal"/>
        <w:spacing w:before="220"/>
        <w:ind w:firstLine="540"/>
        <w:jc w:val="both"/>
      </w:pPr>
      <w:r>
        <w:t>8) принимать решения о назначении наблюдателей от Общественной палаты в расположенные на территории Пермского края избирательные комиссии при проведении выборов Президента Российской Федерации, выборов депутатов Государственной Думы Федерального Собрания Российской Федерации, выборов в органы государственной власти Пермского края, органы местного самоуправления Пермского края;</w:t>
      </w:r>
    </w:p>
    <w:p w:rsidR="00301151" w:rsidRDefault="00301151">
      <w:pPr>
        <w:pStyle w:val="ConsPlusNormal"/>
        <w:spacing w:before="220"/>
        <w:ind w:firstLine="540"/>
        <w:jc w:val="both"/>
      </w:pPr>
      <w:r>
        <w:t>9) осуществлять координацию и методическое сопровождение деятельности субъектов общественного контроля на территории Пермского края, а также обобщать информацию о данной деятельности.</w:t>
      </w:r>
    </w:p>
    <w:p w:rsidR="00301151" w:rsidRDefault="00301151">
      <w:pPr>
        <w:pStyle w:val="ConsPlusNormal"/>
        <w:spacing w:before="220"/>
        <w:ind w:firstLine="540"/>
        <w:jc w:val="both"/>
      </w:pPr>
      <w:r>
        <w:t>2. Общественная палата имеет также иные права, установленные федеральными законами, законами Пермского края.</w:t>
      </w:r>
    </w:p>
    <w:p w:rsidR="00301151" w:rsidRDefault="00301151">
      <w:pPr>
        <w:pStyle w:val="ConsPlusNormal"/>
        <w:spacing w:before="220"/>
        <w:ind w:firstLine="540"/>
        <w:jc w:val="both"/>
      </w:pPr>
      <w:r>
        <w:t>3.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301151" w:rsidRDefault="00301151">
      <w:pPr>
        <w:pStyle w:val="ConsPlusNormal"/>
        <w:spacing w:before="220"/>
        <w:ind w:firstLine="540"/>
        <w:jc w:val="both"/>
      </w:pPr>
      <w:r>
        <w:t xml:space="preserve">4. Общественная палата рассматривает поступившие для рассмотрения обращения граждан в порядке и в сроки, предусмотренные Федеральным </w:t>
      </w:r>
      <w:hyperlink r:id="rId28" w:history="1">
        <w:r>
          <w:rPr>
            <w:color w:val="0000FF"/>
          </w:rPr>
          <w:t>законом</w:t>
        </w:r>
      </w:hyperlink>
      <w:r>
        <w:t xml:space="preserve"> от 2 мая 2006 года N 59-ФЗ "О порядке рассмотрения обращений граждан Российской Федерации".</w:t>
      </w:r>
    </w:p>
    <w:p w:rsidR="00301151" w:rsidRDefault="00301151">
      <w:pPr>
        <w:pStyle w:val="ConsPlusNormal"/>
        <w:ind w:firstLine="540"/>
        <w:jc w:val="both"/>
      </w:pPr>
    </w:p>
    <w:p w:rsidR="00301151" w:rsidRDefault="00301151">
      <w:pPr>
        <w:pStyle w:val="ConsPlusTitle"/>
        <w:ind w:firstLine="540"/>
        <w:jc w:val="both"/>
        <w:outlineLvl w:val="0"/>
      </w:pPr>
      <w:r>
        <w:t>Статья 4. Состав и порядок формирования Общественной палаты</w:t>
      </w:r>
    </w:p>
    <w:p w:rsidR="00301151" w:rsidRDefault="00301151">
      <w:pPr>
        <w:pStyle w:val="ConsPlusNormal"/>
        <w:ind w:firstLine="540"/>
        <w:jc w:val="both"/>
      </w:pPr>
      <w:r>
        <w:t xml:space="preserve">(в ред. </w:t>
      </w:r>
      <w:hyperlink r:id="rId29"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bookmarkStart w:id="1" w:name="P68"/>
      <w:bookmarkEnd w:id="1"/>
      <w:r>
        <w:t>1. Общественная палата состоит из тридцати шести членов Общественной палаты.</w:t>
      </w:r>
    </w:p>
    <w:p w:rsidR="00301151" w:rsidRDefault="00301151">
      <w:pPr>
        <w:pStyle w:val="ConsPlusNormal"/>
        <w:spacing w:before="220"/>
        <w:ind w:firstLine="540"/>
        <w:jc w:val="both"/>
      </w:pPr>
      <w:r>
        <w:t>2. Правом на выдвижение кандидатов в члены Общественной палаты обладают некоммерческие организации.</w:t>
      </w:r>
    </w:p>
    <w:p w:rsidR="00301151" w:rsidRDefault="00301151">
      <w:pPr>
        <w:pStyle w:val="ConsPlusNormal"/>
        <w:spacing w:before="220"/>
        <w:ind w:firstLine="540"/>
        <w:jc w:val="both"/>
      </w:pPr>
      <w: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r:id="rId30" w:history="1">
        <w:r>
          <w:rPr>
            <w:color w:val="0000FF"/>
          </w:rPr>
          <w:t>законом</w:t>
        </w:r>
      </w:hyperlink>
      <w: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rsidR="00301151" w:rsidRDefault="00301151">
      <w:pPr>
        <w:pStyle w:val="ConsPlusNormal"/>
        <w:spacing w:before="220"/>
        <w:ind w:firstLine="540"/>
        <w:jc w:val="both"/>
      </w:pPr>
      <w:bookmarkStart w:id="2" w:name="P71"/>
      <w:bookmarkEnd w:id="2"/>
      <w:r>
        <w:t>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rsidR="00301151" w:rsidRDefault="00301151">
      <w:pPr>
        <w:pStyle w:val="ConsPlusNormal"/>
        <w:spacing w:before="220"/>
        <w:ind w:firstLine="540"/>
        <w:jc w:val="both"/>
      </w:pPr>
      <w:r>
        <w:t>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301151" w:rsidRDefault="00301151">
      <w:pPr>
        <w:pStyle w:val="ConsPlusNormal"/>
        <w:spacing w:before="220"/>
        <w:ind w:firstLine="540"/>
        <w:jc w:val="both"/>
      </w:pPr>
      <w:r>
        <w:t>6. Двенадцать членов Общественной палаты утверждаются губернатором Пермского края по представлению зарегистрированных на территории Пермского края структурных подразделений общероссийских и межрегиональных общественных объединений.</w:t>
      </w:r>
    </w:p>
    <w:p w:rsidR="00301151" w:rsidRDefault="00301151">
      <w:pPr>
        <w:pStyle w:val="ConsPlusNormal"/>
        <w:spacing w:before="220"/>
        <w:ind w:firstLine="540"/>
        <w:jc w:val="both"/>
      </w:pPr>
      <w:r>
        <w:t>7. Двенадцать членов Общественной палаты утверждаются Законодательным Собранием Пермского края по представлению зарегистрированных на территории Пермского края некоммерческих организаций, в том числе региональных общественных объединений.</w:t>
      </w:r>
    </w:p>
    <w:p w:rsidR="00301151" w:rsidRDefault="00301151">
      <w:pPr>
        <w:pStyle w:val="ConsPlusNormal"/>
        <w:spacing w:before="220"/>
        <w:ind w:firstLine="540"/>
        <w:jc w:val="both"/>
      </w:pPr>
      <w:r>
        <w:t>8. Порядок и процедура утверждения губернатором Пермского края и Законодательным Собранием Пермского края членов Общественной палаты устанавливаются соответственно правовым актом губернатора Пермского края и постановлением Законодательного Собрания Пермского края.</w:t>
      </w:r>
    </w:p>
    <w:p w:rsidR="00301151" w:rsidRDefault="00301151">
      <w:pPr>
        <w:pStyle w:val="ConsPlusNormal"/>
        <w:spacing w:before="220"/>
        <w:ind w:firstLine="540"/>
        <w:jc w:val="both"/>
      </w:pPr>
      <w:bookmarkStart w:id="3" w:name="P76"/>
      <w:bookmarkEnd w:id="3"/>
      <w:r>
        <w:t>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наибольшее количество голосов по отношению к другим кандидатам. Если вследствие равенства голосов, полученных двумя и более кандидатами, утверждение кандидата оказывается невозможным, проводится второй тур голосования по указанным кандидатурам. В случае если ни одна из кандидатур, представленных местными общественными объединениями, зарегистрированными на территории Пермского края, не набрала необходимого числа голосов, процедура утверждения, предусмотренная настоящим абзацем, начинается заново.</w:t>
      </w:r>
    </w:p>
    <w:p w:rsidR="00301151" w:rsidRDefault="00301151">
      <w:pPr>
        <w:pStyle w:val="ConsPlusNormal"/>
        <w:spacing w:before="220"/>
        <w:ind w:firstLine="540"/>
        <w:jc w:val="both"/>
      </w:pPr>
      <w:r>
        <w:t xml:space="preserve">10. В случае если вакантное место (вакантные места) в Общественной палате (далее - вакантное место) образовалось (образовались) в результате досрочного прекращения полномочий члена (членов) Общественной палаты по основаниям, предусмотренным </w:t>
      </w:r>
      <w:hyperlink w:anchor="P222" w:history="1">
        <w:r>
          <w:rPr>
            <w:color w:val="0000FF"/>
          </w:rPr>
          <w:t>частью 1 статьи 17</w:t>
        </w:r>
      </w:hyperlink>
      <w:r>
        <w:t xml:space="preserve"> настоящего Закона, замещение данного вакантного места осуществляется в порядке, установленном </w:t>
      </w:r>
      <w:hyperlink w:anchor="P71" w:history="1">
        <w:r>
          <w:rPr>
            <w:color w:val="0000FF"/>
          </w:rPr>
          <w:t>частями 4</w:t>
        </w:r>
      </w:hyperlink>
      <w:r>
        <w:t>-</w:t>
      </w:r>
      <w:hyperlink w:anchor="P76" w:history="1">
        <w:r>
          <w:rPr>
            <w:color w:val="0000FF"/>
          </w:rPr>
          <w:t>9</w:t>
        </w:r>
      </w:hyperlink>
      <w:r>
        <w:t xml:space="preserve"> настоящей статьи, с учетом особенностей, предусмотренных настоящей частью.</w:t>
      </w:r>
    </w:p>
    <w:p w:rsidR="00301151" w:rsidRDefault="00301151">
      <w:pPr>
        <w:pStyle w:val="ConsPlusNormal"/>
        <w:spacing w:before="220"/>
        <w:ind w:firstLine="540"/>
        <w:jc w:val="both"/>
      </w:pPr>
      <w:r>
        <w:lastRenderedPageBreak/>
        <w:t>Председатель Общественной палаты в течение десяти рабочих дней со дня досрочного прекращения полномочий члена Общественной палаты направляет в Законодательное Собрание Пермского края обращение о необходимости проведения процедуры утверждения кандидата на вакантное место.</w:t>
      </w:r>
    </w:p>
    <w:p w:rsidR="00301151" w:rsidRDefault="00301151">
      <w:pPr>
        <w:pStyle w:val="ConsPlusNormal"/>
        <w:spacing w:before="220"/>
        <w:ind w:firstLine="540"/>
        <w:jc w:val="both"/>
      </w:pPr>
      <w:r>
        <w:t>Законодательное Собрание Пермского края не позднее чем через десять рабочих дней со дня поступления указанного обращения размещает на своем официальном сайте в информационно-телекоммуникационной сети "Интернет" информацию о начале процедуры замещения вакантного места.</w:t>
      </w:r>
    </w:p>
    <w:p w:rsidR="00301151" w:rsidRDefault="00301151">
      <w:pPr>
        <w:pStyle w:val="ConsPlusNormal"/>
        <w:spacing w:before="220"/>
        <w:ind w:firstLine="540"/>
        <w:jc w:val="both"/>
      </w:pPr>
      <w:r>
        <w:t>Кандидат на вакантное место утверждается тем же субъектом или определяется теми же субъектами, которым (которыми) был утвержден (определен) член Общественной палаты, занимавший место, ставшее вакантным. Утверждение (определение) кандидата на вакантное место осуществляется указанным (указанными) субъектом (субъектами) в течение 30 календарных дней со дня размещения информации, предусмотренной абзацем третьим настоящей части.</w:t>
      </w:r>
    </w:p>
    <w:p w:rsidR="00301151" w:rsidRDefault="00301151">
      <w:pPr>
        <w:pStyle w:val="ConsPlusNormal"/>
        <w:spacing w:before="220"/>
        <w:ind w:firstLine="540"/>
        <w:jc w:val="both"/>
      </w:pPr>
      <w:r>
        <w:t>Местные общественные объединения, зарегистрированные на территории Пермского края, представители которых являются членами Общественной палаты действующего состава, не могут выдвигать своего кандидата на замещение вакантного места.</w:t>
      </w:r>
    </w:p>
    <w:p w:rsidR="00301151" w:rsidRDefault="00301151">
      <w:pPr>
        <w:pStyle w:val="ConsPlusNormal"/>
        <w:spacing w:before="220"/>
        <w:ind w:firstLine="540"/>
        <w:jc w:val="both"/>
      </w:pPr>
      <w:r>
        <w:t>В случае досрочного прекращения полномочий членов Общественной палаты менее чем за шесть месяцев до истечения срока полномочий членов Общественной палаты действующего состава, утверждение (определение) членов Общественной палаты не производится, если Общественная палата является правомочной в соответствии с частью 11 настоящей статьи.</w:t>
      </w:r>
    </w:p>
    <w:p w:rsidR="00301151" w:rsidRDefault="00301151">
      <w:pPr>
        <w:pStyle w:val="ConsPlusNormal"/>
        <w:spacing w:before="220"/>
        <w:ind w:firstLine="540"/>
        <w:jc w:val="both"/>
      </w:pPr>
      <w:r>
        <w:t>11. Общественная палата является правомочной, если в ее состав вошло более двадцати семи членов Общественной палаты.</w:t>
      </w:r>
    </w:p>
    <w:p w:rsidR="00301151" w:rsidRDefault="00301151">
      <w:pPr>
        <w:pStyle w:val="ConsPlusNormal"/>
        <w:spacing w:before="220"/>
        <w:ind w:firstLine="540"/>
        <w:jc w:val="both"/>
      </w:pPr>
      <w:r>
        <w:t>12.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301151" w:rsidRDefault="00301151">
      <w:pPr>
        <w:pStyle w:val="ConsPlusNormal"/>
        <w:spacing w:before="220"/>
        <w:ind w:firstLine="540"/>
        <w:jc w:val="both"/>
      </w:pPr>
      <w:r>
        <w:t xml:space="preserve">13. Не позднее чем за три месяца до истечения срока полномочий членов Общественной палаты Законодательное Собрание Пермского края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anchor="P68" w:history="1">
        <w:r>
          <w:rPr>
            <w:color w:val="0000FF"/>
          </w:rPr>
          <w:t>частями 1</w:t>
        </w:r>
      </w:hyperlink>
      <w:r>
        <w:t>-</w:t>
      </w:r>
      <w:hyperlink w:anchor="P76" w:history="1">
        <w:r>
          <w:rPr>
            <w:color w:val="0000FF"/>
          </w:rPr>
          <w:t>9</w:t>
        </w:r>
      </w:hyperlink>
      <w:r>
        <w:t xml:space="preserve"> настоящей статьи.</w:t>
      </w:r>
    </w:p>
    <w:p w:rsidR="00301151" w:rsidRDefault="00301151">
      <w:pPr>
        <w:pStyle w:val="ConsPlusNormal"/>
        <w:ind w:firstLine="540"/>
        <w:jc w:val="both"/>
      </w:pPr>
    </w:p>
    <w:p w:rsidR="00301151" w:rsidRDefault="00301151">
      <w:pPr>
        <w:pStyle w:val="ConsPlusTitle"/>
        <w:ind w:firstLine="540"/>
        <w:jc w:val="both"/>
        <w:outlineLvl w:val="0"/>
      </w:pPr>
      <w:r>
        <w:t xml:space="preserve">Статья 5. Исключена. - </w:t>
      </w:r>
      <w:hyperlink r:id="rId31" w:history="1">
        <w:r>
          <w:rPr>
            <w:color w:val="0000FF"/>
          </w:rPr>
          <w:t>Закон</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6. Член Общественной палаты</w:t>
      </w:r>
    </w:p>
    <w:p w:rsidR="00301151" w:rsidRDefault="00301151">
      <w:pPr>
        <w:pStyle w:val="ConsPlusNormal"/>
        <w:ind w:firstLine="540"/>
        <w:jc w:val="both"/>
      </w:pPr>
    </w:p>
    <w:p w:rsidR="00301151" w:rsidRDefault="00301151">
      <w:pPr>
        <w:pStyle w:val="ConsPlusNormal"/>
        <w:ind w:firstLine="540"/>
        <w:jc w:val="both"/>
      </w:pPr>
      <w:r>
        <w:t>1. Членом Общественной палаты может быть гражданин Российской Федерации, проживающий на территории Пермского края, достигший возраста восемнадцати лет.</w:t>
      </w:r>
    </w:p>
    <w:p w:rsidR="00301151" w:rsidRDefault="00301151">
      <w:pPr>
        <w:pStyle w:val="ConsPlusNormal"/>
        <w:spacing w:before="220"/>
        <w:ind w:firstLine="540"/>
        <w:jc w:val="both"/>
      </w:pPr>
      <w:bookmarkStart w:id="4" w:name="P92"/>
      <w:bookmarkEnd w:id="4"/>
      <w:r>
        <w:t>2. Членами Общественной палаты не могут быть:</w:t>
      </w:r>
    </w:p>
    <w:p w:rsidR="00301151" w:rsidRDefault="00301151">
      <w:pPr>
        <w:pStyle w:val="ConsPlusNormal"/>
        <w:spacing w:before="220"/>
        <w:ind w:firstLine="540"/>
        <w:jc w:val="both"/>
      </w:pPr>
      <w: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301151" w:rsidRDefault="00301151">
      <w:pPr>
        <w:pStyle w:val="ConsPlusNormal"/>
        <w:jc w:val="both"/>
      </w:pPr>
      <w:r>
        <w:t xml:space="preserve">(п. 1 в ред. </w:t>
      </w:r>
      <w:hyperlink r:id="rId32"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lastRenderedPageBreak/>
        <w:t>2) лица, признанные недееспособными или ограниченно дееспособными на основании решения суда;</w:t>
      </w:r>
    </w:p>
    <w:p w:rsidR="00301151" w:rsidRDefault="00301151">
      <w:pPr>
        <w:pStyle w:val="ConsPlusNormal"/>
        <w:jc w:val="both"/>
      </w:pPr>
      <w:r>
        <w:t xml:space="preserve">(в ред. </w:t>
      </w:r>
      <w:hyperlink r:id="rId33"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3) лица, имеющие непогашенную или неснятую судимость;</w:t>
      </w:r>
    </w:p>
    <w:p w:rsidR="00301151" w:rsidRDefault="00301151">
      <w:pPr>
        <w:pStyle w:val="ConsPlusNormal"/>
        <w:spacing w:before="220"/>
        <w:ind w:firstLine="540"/>
        <w:jc w:val="both"/>
      </w:pPr>
      <w: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301151" w:rsidRDefault="00301151">
      <w:pPr>
        <w:pStyle w:val="ConsPlusNormal"/>
        <w:jc w:val="both"/>
      </w:pPr>
      <w:r>
        <w:t xml:space="preserve">(п. 4 введен </w:t>
      </w:r>
      <w:hyperlink r:id="rId34"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bookmarkStart w:id="5" w:name="P100"/>
      <w:bookmarkEnd w:id="5"/>
      <w:r>
        <w:t xml:space="preserve">5) лица, членство которых в Общественной палате ранее было прекращено на основании </w:t>
      </w:r>
      <w:hyperlink w:anchor="P227" w:history="1">
        <w:r>
          <w:rPr>
            <w:color w:val="0000FF"/>
          </w:rPr>
          <w:t>пункта 4 части 1 статьи 17</w:t>
        </w:r>
      </w:hyperlink>
      <w: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rsidR="00301151" w:rsidRDefault="00301151">
      <w:pPr>
        <w:pStyle w:val="ConsPlusNormal"/>
        <w:jc w:val="both"/>
      </w:pPr>
      <w:r>
        <w:t xml:space="preserve">(п. 5 введен </w:t>
      </w:r>
      <w:hyperlink r:id="rId35"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 xml:space="preserve">3. Исключена. - </w:t>
      </w:r>
      <w:hyperlink r:id="rId36" w:history="1">
        <w:r>
          <w:rPr>
            <w:color w:val="0000FF"/>
          </w:rPr>
          <w:t>Закон</w:t>
        </w:r>
      </w:hyperlink>
      <w:r>
        <w:t xml:space="preserve"> Пермского края от 22.12.2010 N 734-ПК.</w:t>
      </w:r>
    </w:p>
    <w:p w:rsidR="00301151" w:rsidRDefault="00301151">
      <w:pPr>
        <w:pStyle w:val="ConsPlusNormal"/>
        <w:spacing w:before="220"/>
        <w:ind w:firstLine="540"/>
        <w:jc w:val="both"/>
      </w:pPr>
      <w:r>
        <w:t>4. Члены Общественной палаты осуществляют свою деятельность на общественных началах.</w:t>
      </w:r>
    </w:p>
    <w:p w:rsidR="00301151" w:rsidRDefault="00301151">
      <w:pPr>
        <w:pStyle w:val="ConsPlusNormal"/>
        <w:jc w:val="both"/>
      </w:pPr>
      <w:r>
        <w:t xml:space="preserve">(часть 4 введена </w:t>
      </w:r>
      <w:hyperlink r:id="rId37"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5. Член Общественной палаты приостанавливает членство в политической партии на срок осуществления своих полномочий.</w:t>
      </w:r>
    </w:p>
    <w:p w:rsidR="00301151" w:rsidRDefault="00301151">
      <w:pPr>
        <w:pStyle w:val="ConsPlusNormal"/>
        <w:jc w:val="both"/>
      </w:pPr>
      <w:r>
        <w:t xml:space="preserve">(часть 5 введена </w:t>
      </w:r>
      <w:hyperlink r:id="rId38"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6. Объединение членов Общественной палаты по принципу национальной, религиозной, региональной или партийной принадлежности не допускается.</w:t>
      </w:r>
    </w:p>
    <w:p w:rsidR="00301151" w:rsidRDefault="00301151">
      <w:pPr>
        <w:pStyle w:val="ConsPlusNormal"/>
        <w:jc w:val="both"/>
      </w:pPr>
      <w:r>
        <w:t xml:space="preserve">(часть 6 введена </w:t>
      </w:r>
      <w:hyperlink r:id="rId39"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7. Члены Общественной палаты при осуществлении своих полномочий не связаны решениями некоммерческих организаций.</w:t>
      </w:r>
    </w:p>
    <w:p w:rsidR="00301151" w:rsidRDefault="00301151">
      <w:pPr>
        <w:pStyle w:val="ConsPlusNormal"/>
        <w:jc w:val="both"/>
      </w:pPr>
      <w:r>
        <w:t xml:space="preserve">(часть 7 введена </w:t>
      </w:r>
      <w:hyperlink r:id="rId40"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8. Отзыв члена Общественной палаты не допускается.</w:t>
      </w:r>
    </w:p>
    <w:p w:rsidR="00301151" w:rsidRDefault="00301151">
      <w:pPr>
        <w:pStyle w:val="ConsPlusNormal"/>
        <w:jc w:val="both"/>
      </w:pPr>
      <w:r>
        <w:t xml:space="preserve">(часть 8 введена </w:t>
      </w:r>
      <w:hyperlink r:id="rId41" w:history="1">
        <w:r>
          <w:rPr>
            <w:color w:val="0000FF"/>
          </w:rPr>
          <w:t>Законом</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 xml:space="preserve">Статьи 7-8. Исключены. - </w:t>
      </w:r>
      <w:hyperlink r:id="rId42" w:history="1">
        <w:r>
          <w:rPr>
            <w:color w:val="0000FF"/>
          </w:rPr>
          <w:t>Закон</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9. Участие членов Общественной палаты в ее работе</w:t>
      </w:r>
    </w:p>
    <w:p w:rsidR="00301151" w:rsidRDefault="00301151">
      <w:pPr>
        <w:pStyle w:val="ConsPlusNormal"/>
        <w:ind w:firstLine="540"/>
        <w:jc w:val="both"/>
      </w:pPr>
    </w:p>
    <w:p w:rsidR="00301151" w:rsidRDefault="00301151">
      <w:pPr>
        <w:pStyle w:val="ConsPlusNormal"/>
        <w:ind w:firstLine="540"/>
        <w:jc w:val="both"/>
      </w:pPr>
      <w:r>
        <w:t xml:space="preserve">1. Исключена. - </w:t>
      </w:r>
      <w:hyperlink r:id="rId43" w:history="1">
        <w:r>
          <w:rPr>
            <w:color w:val="0000FF"/>
          </w:rPr>
          <w:t>Закон</w:t>
        </w:r>
      </w:hyperlink>
      <w:r>
        <w:t xml:space="preserve"> Пермского края от 04.04.2019 N 362-ПК.</w:t>
      </w:r>
    </w:p>
    <w:p w:rsidR="00301151" w:rsidRDefault="00301151">
      <w:pPr>
        <w:pStyle w:val="ConsPlusNormal"/>
        <w:spacing w:before="220"/>
        <w:ind w:firstLine="540"/>
        <w:jc w:val="both"/>
      </w:pPr>
      <w:r>
        <w:t>2. Члены Общественной палаты принимают личное участие в заседаниях Общественной палаты, Совета Общественной палаты, в работе комиссий и рабочих групп Общественной палаты.</w:t>
      </w:r>
    </w:p>
    <w:p w:rsidR="00301151" w:rsidRDefault="00301151">
      <w:pPr>
        <w:pStyle w:val="ConsPlusNormal"/>
        <w:spacing w:before="220"/>
        <w:ind w:firstLine="540"/>
        <w:jc w:val="both"/>
      </w:pPr>
      <w:r>
        <w:t>3. Члены Общественной палаты вправе свободно высказывать свое мнение по любому вопросу деятельности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10. Порядок и размеры компенсации члену Общественной палаты фактически понесенных за счет собственных средств расходов в связи с осуществлением им полномочий члена Общественной палаты</w:t>
      </w:r>
    </w:p>
    <w:p w:rsidR="00301151" w:rsidRDefault="00301151">
      <w:pPr>
        <w:pStyle w:val="ConsPlusNormal"/>
        <w:ind w:firstLine="540"/>
        <w:jc w:val="both"/>
      </w:pPr>
      <w:r>
        <w:t xml:space="preserve">(в ред. </w:t>
      </w:r>
      <w:hyperlink r:id="rId44"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 xml:space="preserve">Член Общественной палаты вправе получить компенсацию фактически понесенных за счет собственных средств расходов в размере оплаты проезда к месту проведения мероприятия, связанного с осуществлением полномочий члена Общественной палаты и проводимого вне </w:t>
      </w:r>
      <w:r>
        <w:lastRenderedPageBreak/>
        <w:t>постоянного места его жительства на территории Российской Федерации, и обратно, а также найма, в том числе бронирования, жилого помещения (далее - компенсация). Направление члена Общественной палаты для участия в указанных мероприятиях осуществляется по письменному решению председателя Общественной палаты. В случае участия члена Общественной палаты в мероприятиях, проводимых по местонахождению Общественной палаты, решение председателя Общественной палаты не требуется.</w:t>
      </w:r>
    </w:p>
    <w:p w:rsidR="00301151" w:rsidRDefault="00301151">
      <w:pPr>
        <w:pStyle w:val="ConsPlusNormal"/>
        <w:spacing w:before="220"/>
        <w:ind w:firstLine="540"/>
        <w:jc w:val="both"/>
      </w:pPr>
      <w:r>
        <w:t>Компенсация предоставляется на основании документов, подтверждающих понесенные членом Общественной палаты расходы, в соответствии с положением, утверждаемым Правительством Пермского края.</w:t>
      </w:r>
    </w:p>
    <w:p w:rsidR="00301151" w:rsidRDefault="00301151">
      <w:pPr>
        <w:pStyle w:val="ConsPlusNormal"/>
        <w:ind w:firstLine="540"/>
        <w:jc w:val="both"/>
      </w:pPr>
    </w:p>
    <w:p w:rsidR="00301151" w:rsidRDefault="00301151">
      <w:pPr>
        <w:pStyle w:val="ConsPlusTitle"/>
        <w:ind w:firstLine="540"/>
        <w:jc w:val="both"/>
        <w:outlineLvl w:val="0"/>
      </w:pPr>
      <w:r>
        <w:t>Статья 11. Удостоверение члена Общественной палаты Пермского края</w:t>
      </w:r>
    </w:p>
    <w:p w:rsidR="00301151" w:rsidRDefault="00301151">
      <w:pPr>
        <w:pStyle w:val="ConsPlusNormal"/>
        <w:ind w:firstLine="540"/>
        <w:jc w:val="both"/>
      </w:pPr>
    </w:p>
    <w:p w:rsidR="00301151" w:rsidRDefault="00301151">
      <w:pPr>
        <w:pStyle w:val="ConsPlusNormal"/>
        <w:ind w:firstLine="540"/>
        <w:jc w:val="both"/>
      </w:pPr>
      <w:r>
        <w:t>1. Член Общественной палаты имеет удостоверение члена Общественной палаты Пермского края, являющееся документом, подтверждающим его полномочия. Член Общественной палаты пользуется удостоверением в течение срока своих полномочий.</w:t>
      </w:r>
    </w:p>
    <w:p w:rsidR="00301151" w:rsidRDefault="00301151">
      <w:pPr>
        <w:pStyle w:val="ConsPlusNormal"/>
        <w:spacing w:before="220"/>
        <w:ind w:firstLine="540"/>
        <w:jc w:val="both"/>
      </w:pPr>
      <w:r>
        <w:t>2. Образец и описание удостоверения члена Общественной палаты Пермского края утверждаются Общественной палатой.</w:t>
      </w:r>
    </w:p>
    <w:p w:rsidR="00301151" w:rsidRDefault="00301151">
      <w:pPr>
        <w:pStyle w:val="ConsPlusNormal"/>
        <w:spacing w:before="220"/>
        <w:ind w:firstLine="540"/>
        <w:jc w:val="both"/>
      </w:pPr>
      <w:r>
        <w:t>3. Удостоверение члена Общественной палаты Пермского края подписывает председатель Общественной палаты.</w:t>
      </w:r>
    </w:p>
    <w:p w:rsidR="00301151" w:rsidRDefault="00301151">
      <w:pPr>
        <w:pStyle w:val="ConsPlusNormal"/>
        <w:jc w:val="both"/>
      </w:pPr>
      <w:r>
        <w:t xml:space="preserve">(часть 3 введена </w:t>
      </w:r>
      <w:hyperlink r:id="rId45" w:history="1">
        <w:r>
          <w:rPr>
            <w:color w:val="0000FF"/>
          </w:rPr>
          <w:t>Законом</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12. Органы Общественной палаты</w:t>
      </w:r>
    </w:p>
    <w:p w:rsidR="00301151" w:rsidRDefault="00301151">
      <w:pPr>
        <w:pStyle w:val="ConsPlusNormal"/>
        <w:ind w:firstLine="540"/>
        <w:jc w:val="both"/>
      </w:pPr>
      <w:r>
        <w:t xml:space="preserve">(в ред. </w:t>
      </w:r>
      <w:hyperlink r:id="rId46"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1. Органами Общественной палаты являются:</w:t>
      </w:r>
    </w:p>
    <w:p w:rsidR="00301151" w:rsidRDefault="00301151">
      <w:pPr>
        <w:pStyle w:val="ConsPlusNormal"/>
        <w:spacing w:before="220"/>
        <w:ind w:firstLine="540"/>
        <w:jc w:val="both"/>
      </w:pPr>
      <w:r>
        <w:t>1) Совет Общественной палаты;</w:t>
      </w:r>
    </w:p>
    <w:p w:rsidR="00301151" w:rsidRDefault="00301151">
      <w:pPr>
        <w:pStyle w:val="ConsPlusNormal"/>
        <w:spacing w:before="220"/>
        <w:ind w:firstLine="540"/>
        <w:jc w:val="both"/>
      </w:pPr>
      <w:r>
        <w:t>2) председатель Общественной палаты;</w:t>
      </w:r>
    </w:p>
    <w:p w:rsidR="00301151" w:rsidRDefault="00301151">
      <w:pPr>
        <w:pStyle w:val="ConsPlusNormal"/>
        <w:spacing w:before="220"/>
        <w:ind w:firstLine="540"/>
        <w:jc w:val="both"/>
      </w:pPr>
      <w:r>
        <w:t>3) комиссии Общественной палаты.</w:t>
      </w:r>
    </w:p>
    <w:p w:rsidR="00301151" w:rsidRDefault="00301151">
      <w:pPr>
        <w:pStyle w:val="ConsPlusNormal"/>
        <w:spacing w:before="220"/>
        <w:ind w:firstLine="540"/>
        <w:jc w:val="both"/>
      </w:pPr>
      <w:r>
        <w:t>2. К исключительной компетенции Общественной палаты относится решение следующих вопросов:</w:t>
      </w:r>
    </w:p>
    <w:p w:rsidR="00301151" w:rsidRDefault="00301151">
      <w:pPr>
        <w:pStyle w:val="ConsPlusNormal"/>
        <w:spacing w:before="220"/>
        <w:ind w:firstLine="540"/>
        <w:jc w:val="both"/>
      </w:pPr>
      <w:r>
        <w:t>1) утверждение Регламента Общественной палаты и внесение в него изменений;</w:t>
      </w:r>
    </w:p>
    <w:p w:rsidR="00301151" w:rsidRDefault="00301151">
      <w:pPr>
        <w:pStyle w:val="ConsPlusNormal"/>
        <w:spacing w:before="220"/>
        <w:ind w:firstLine="540"/>
        <w:jc w:val="both"/>
      </w:pPr>
      <w:r>
        <w:t>2) избрание председателя Общественной палаты и заместителя (заместителей) председателя Общественной палаты;</w:t>
      </w:r>
    </w:p>
    <w:p w:rsidR="00301151" w:rsidRDefault="00301151">
      <w:pPr>
        <w:pStyle w:val="ConsPlusNormal"/>
        <w:spacing w:before="220"/>
        <w:ind w:firstLine="540"/>
        <w:jc w:val="both"/>
      </w:pPr>
      <w:r>
        <w:t>3) утверждение количества комиссий и рабочих групп Общественной палаты, их наименований и определение направлений их деятельности;</w:t>
      </w:r>
    </w:p>
    <w:p w:rsidR="00301151" w:rsidRDefault="00301151">
      <w:pPr>
        <w:pStyle w:val="ConsPlusNormal"/>
        <w:spacing w:before="220"/>
        <w:ind w:firstLine="540"/>
        <w:jc w:val="both"/>
      </w:pPr>
      <w:r>
        <w:t>4) избрание председателей комиссий Общественной палаты и их заместителей.</w:t>
      </w:r>
    </w:p>
    <w:p w:rsidR="00301151" w:rsidRDefault="00301151">
      <w:pPr>
        <w:pStyle w:val="ConsPlusNormal"/>
        <w:spacing w:before="220"/>
        <w:ind w:firstLine="540"/>
        <w:jc w:val="both"/>
      </w:pPr>
      <w:r>
        <w:t>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301151" w:rsidRDefault="00301151">
      <w:pPr>
        <w:pStyle w:val="ConsPlusNormal"/>
        <w:spacing w:before="220"/>
        <w:ind w:firstLine="540"/>
        <w:jc w:val="both"/>
      </w:pPr>
      <w:r>
        <w:t>4. Вопросы, указанные в пунктах 2-4 части 2 настоящей статьи, должны быть рассмотрены на первом заседании Общественной палаты, образованной в правомочном составе.</w:t>
      </w:r>
    </w:p>
    <w:p w:rsidR="00301151" w:rsidRDefault="00301151">
      <w:pPr>
        <w:pStyle w:val="ConsPlusNormal"/>
        <w:spacing w:before="220"/>
        <w:ind w:firstLine="540"/>
        <w:jc w:val="both"/>
      </w:pPr>
      <w:r>
        <w:t xml:space="preserve">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w:t>
      </w:r>
      <w:r>
        <w:lastRenderedPageBreak/>
        <w:t>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301151" w:rsidRDefault="00301151">
      <w:pPr>
        <w:pStyle w:val="ConsPlusNormal"/>
        <w:spacing w:before="220"/>
        <w:ind w:firstLine="540"/>
        <w:jc w:val="both"/>
      </w:pPr>
      <w:r>
        <w:t>6. Совет Общественной палаты:</w:t>
      </w:r>
    </w:p>
    <w:p w:rsidR="00301151" w:rsidRDefault="00301151">
      <w:pPr>
        <w:pStyle w:val="ConsPlusNormal"/>
        <w:spacing w:before="220"/>
        <w:ind w:firstLine="540"/>
        <w:jc w:val="both"/>
      </w:pPr>
      <w:r>
        <w:t>1) утверждает план работы Общественной палаты на год и вносит в него изменения;</w:t>
      </w:r>
    </w:p>
    <w:p w:rsidR="00301151" w:rsidRDefault="00301151">
      <w:pPr>
        <w:pStyle w:val="ConsPlusNormal"/>
        <w:spacing w:before="220"/>
        <w:ind w:firstLine="540"/>
        <w:jc w:val="both"/>
      </w:pPr>
      <w:r>
        <w:t>2) принимает решение о проведении внеочередного заседания Общественной палаты;</w:t>
      </w:r>
    </w:p>
    <w:p w:rsidR="00301151" w:rsidRDefault="00301151">
      <w:pPr>
        <w:pStyle w:val="ConsPlusNormal"/>
        <w:spacing w:before="220"/>
        <w:ind w:firstLine="540"/>
        <w:jc w:val="both"/>
      </w:pPr>
      <w:r>
        <w:t>3) определяет дату проведения и утверждает проект повестки дня заседания Общественной палаты;</w:t>
      </w:r>
    </w:p>
    <w:p w:rsidR="00301151" w:rsidRDefault="00301151">
      <w:pPr>
        <w:pStyle w:val="ConsPlusNormal"/>
        <w:spacing w:before="220"/>
        <w:ind w:firstLine="540"/>
        <w:jc w:val="both"/>
      </w:pPr>
      <w:r>
        <w:t xml:space="preserve">4) вносит в порядке, установленном </w:t>
      </w:r>
      <w:hyperlink w:anchor="P315" w:history="1">
        <w:r>
          <w:rPr>
            <w:color w:val="0000FF"/>
          </w:rPr>
          <w:t>статьей 24</w:t>
        </w:r>
      </w:hyperlink>
      <w:r>
        <w:t xml:space="preserve"> настоящего Закона, предложение по кандидатуре на должность руководителя аппарата Общественной палаты;</w:t>
      </w:r>
    </w:p>
    <w:p w:rsidR="00301151" w:rsidRDefault="00301151">
      <w:pPr>
        <w:pStyle w:val="ConsPlusNormal"/>
        <w:spacing w:before="220"/>
        <w:ind w:firstLine="540"/>
        <w:jc w:val="both"/>
      </w:pPr>
      <w:r>
        <w:t>5) принимает решение о привлечении к работе Общественной палаты граждан и некоммерческих организаций, представители которых не вошли в ее состав;</w:t>
      </w:r>
    </w:p>
    <w:p w:rsidR="00301151" w:rsidRDefault="00301151">
      <w:pPr>
        <w:pStyle w:val="ConsPlusNormal"/>
        <w:spacing w:before="220"/>
        <w:ind w:firstLine="540"/>
        <w:jc w:val="both"/>
      </w:pPr>
      <w:r>
        <w:t>6) направляет запросы Общественной палаты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w:t>
      </w:r>
    </w:p>
    <w:p w:rsidR="00301151" w:rsidRDefault="00301151">
      <w:pPr>
        <w:pStyle w:val="ConsPlusNormal"/>
        <w:spacing w:before="220"/>
        <w:ind w:firstLine="540"/>
        <w:jc w:val="both"/>
      </w:pPr>
      <w:r>
        <w:t>7) разрабатывает и представляет на утверждение Общественной палаты Кодекс этики;</w:t>
      </w:r>
    </w:p>
    <w:p w:rsidR="00301151" w:rsidRDefault="00301151">
      <w:pPr>
        <w:pStyle w:val="ConsPlusNormal"/>
        <w:spacing w:before="220"/>
        <w:ind w:firstLine="540"/>
        <w:jc w:val="both"/>
      </w:pPr>
      <w: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301151" w:rsidRDefault="00301151">
      <w:pPr>
        <w:pStyle w:val="ConsPlusNormal"/>
        <w:spacing w:before="220"/>
        <w:ind w:firstLine="540"/>
        <w:jc w:val="both"/>
      </w:pPr>
      <w:r>
        <w:t>9) вносит предложения по изменению Регламента Общественной палаты;</w:t>
      </w:r>
    </w:p>
    <w:p w:rsidR="00301151" w:rsidRDefault="00301151">
      <w:pPr>
        <w:pStyle w:val="ConsPlusNormal"/>
        <w:spacing w:before="220"/>
        <w:ind w:firstLine="540"/>
        <w:jc w:val="both"/>
      </w:pPr>
      <w:r>
        <w:t>10) осуществляет иные полномочия в соответствии с законодательством Пермского края и Регламентом Общественной палаты.</w:t>
      </w:r>
    </w:p>
    <w:p w:rsidR="00301151" w:rsidRDefault="00301151">
      <w:pPr>
        <w:pStyle w:val="ConsPlusNormal"/>
        <w:spacing w:before="220"/>
        <w:ind w:firstLine="540"/>
        <w:jc w:val="both"/>
      </w:pPr>
      <w:r>
        <w:t>7. Председатель Общественной палаты избирается из числа членов Общественной палаты открытым голосованием.</w:t>
      </w:r>
    </w:p>
    <w:p w:rsidR="00301151" w:rsidRDefault="00301151">
      <w:pPr>
        <w:pStyle w:val="ConsPlusNormal"/>
        <w:spacing w:before="220"/>
        <w:ind w:firstLine="540"/>
        <w:jc w:val="both"/>
      </w:pPr>
      <w:r>
        <w:t>8. Председатель Общественной палаты:</w:t>
      </w:r>
    </w:p>
    <w:p w:rsidR="00301151" w:rsidRDefault="00301151">
      <w:pPr>
        <w:pStyle w:val="ConsPlusNormal"/>
        <w:spacing w:before="220"/>
        <w:ind w:firstLine="540"/>
        <w:jc w:val="both"/>
      </w:pPr>
      <w:r>
        <w:t>1) организует работу Совета Общественной палаты;</w:t>
      </w:r>
    </w:p>
    <w:p w:rsidR="00301151" w:rsidRDefault="00301151">
      <w:pPr>
        <w:pStyle w:val="ConsPlusNormal"/>
        <w:spacing w:before="220"/>
        <w:ind w:firstLine="540"/>
        <w:jc w:val="both"/>
      </w:pPr>
      <w:r>
        <w:t>2) определяет обязанности заместителя (заместителей) председателя Общественной палаты по согласованию с Советом Общественной палаты;</w:t>
      </w:r>
    </w:p>
    <w:p w:rsidR="00301151" w:rsidRDefault="00301151">
      <w:pPr>
        <w:pStyle w:val="ConsPlusNormal"/>
        <w:spacing w:before="220"/>
        <w:ind w:firstLine="540"/>
        <w:jc w:val="both"/>
      </w:pPr>
      <w:r>
        <w:t>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301151" w:rsidRDefault="00301151">
      <w:pPr>
        <w:pStyle w:val="ConsPlusNormal"/>
        <w:spacing w:before="220"/>
        <w:ind w:firstLine="540"/>
        <w:jc w:val="both"/>
      </w:pPr>
      <w:r>
        <w:t>4) выступает с предложением о проведении внеочередного заседания Совета Общественной палаты;</w:t>
      </w:r>
    </w:p>
    <w:p w:rsidR="00301151" w:rsidRDefault="00301151">
      <w:pPr>
        <w:pStyle w:val="ConsPlusNormal"/>
        <w:spacing w:before="220"/>
        <w:ind w:firstLine="540"/>
        <w:jc w:val="both"/>
      </w:pPr>
      <w: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301151" w:rsidRDefault="00301151">
      <w:pPr>
        <w:pStyle w:val="ConsPlusNormal"/>
        <w:spacing w:before="220"/>
        <w:ind w:firstLine="540"/>
        <w:jc w:val="both"/>
      </w:pPr>
      <w:r>
        <w:t>6) осуществляет общее руководство деятельностью аппарата Общественной палаты;</w:t>
      </w:r>
    </w:p>
    <w:p w:rsidR="00301151" w:rsidRDefault="00301151">
      <w:pPr>
        <w:pStyle w:val="ConsPlusNormal"/>
        <w:spacing w:before="220"/>
        <w:ind w:firstLine="540"/>
        <w:jc w:val="both"/>
      </w:pPr>
      <w:r>
        <w:lastRenderedPageBreak/>
        <w:t>7) осуществляет иные полномочия в соответствии с законодательством Пермского края и Регламентом Общественной палаты.</w:t>
      </w:r>
    </w:p>
    <w:p w:rsidR="00301151" w:rsidRDefault="00301151">
      <w:pPr>
        <w:pStyle w:val="ConsPlusNormal"/>
        <w:spacing w:before="220"/>
        <w:ind w:firstLine="540"/>
        <w:jc w:val="both"/>
      </w:pPr>
      <w:r>
        <w:t>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301151" w:rsidRDefault="00301151">
      <w:pPr>
        <w:pStyle w:val="ConsPlusNormal"/>
        <w:ind w:firstLine="540"/>
        <w:jc w:val="both"/>
      </w:pPr>
    </w:p>
    <w:p w:rsidR="00301151" w:rsidRDefault="00301151">
      <w:pPr>
        <w:pStyle w:val="ConsPlusTitle"/>
        <w:ind w:firstLine="540"/>
        <w:jc w:val="both"/>
        <w:outlineLvl w:val="0"/>
      </w:pPr>
      <w:r>
        <w:t>Статья 13. Основные формы работы Общественной палаты</w:t>
      </w:r>
    </w:p>
    <w:p w:rsidR="00301151" w:rsidRDefault="00301151">
      <w:pPr>
        <w:pStyle w:val="ConsPlusNormal"/>
        <w:ind w:firstLine="540"/>
        <w:jc w:val="both"/>
      </w:pPr>
    </w:p>
    <w:p w:rsidR="00301151" w:rsidRDefault="00301151">
      <w:pPr>
        <w:pStyle w:val="ConsPlusNormal"/>
        <w:ind w:firstLine="540"/>
        <w:jc w:val="both"/>
      </w:pPr>
      <w:r>
        <w:t>1. Основными формами работы Общественной палаты являются заседания Общественной палаты, заседания Совета Общественной палаты, комиссий и рабочих групп Общественной палаты.</w:t>
      </w:r>
    </w:p>
    <w:p w:rsidR="00301151" w:rsidRDefault="00301151">
      <w:pPr>
        <w:pStyle w:val="ConsPlusNormal"/>
        <w:jc w:val="both"/>
      </w:pPr>
      <w:r>
        <w:t xml:space="preserve">(в ред. Законов Пермского края от 06.03.2012 </w:t>
      </w:r>
      <w:hyperlink r:id="rId47" w:history="1">
        <w:r>
          <w:rPr>
            <w:color w:val="0000FF"/>
          </w:rPr>
          <w:t>N 1-ПК</w:t>
        </w:r>
      </w:hyperlink>
      <w:r>
        <w:t xml:space="preserve">, от 04.04.2019 </w:t>
      </w:r>
      <w:hyperlink r:id="rId48" w:history="1">
        <w:r>
          <w:rPr>
            <w:color w:val="0000FF"/>
          </w:rPr>
          <w:t>N 362-ПК</w:t>
        </w:r>
      </w:hyperlink>
      <w:r>
        <w:t>)</w:t>
      </w:r>
    </w:p>
    <w:p w:rsidR="00301151" w:rsidRDefault="00301151">
      <w:pPr>
        <w:pStyle w:val="ConsPlusNormal"/>
        <w:spacing w:before="220"/>
        <w:ind w:firstLine="540"/>
        <w:jc w:val="both"/>
      </w:pPr>
      <w:r>
        <w:t xml:space="preserve">Абзац исключен. - </w:t>
      </w:r>
      <w:hyperlink r:id="rId49" w:history="1">
        <w:r>
          <w:rPr>
            <w:color w:val="0000FF"/>
          </w:rPr>
          <w:t>Закон</w:t>
        </w:r>
      </w:hyperlink>
      <w:r>
        <w:t xml:space="preserve"> Пермского края от 04.04.2019 N 362-ПК.</w:t>
      </w:r>
    </w:p>
    <w:p w:rsidR="00301151" w:rsidRDefault="00301151">
      <w:pPr>
        <w:pStyle w:val="ConsPlusNormal"/>
        <w:spacing w:before="220"/>
        <w:ind w:firstLine="540"/>
        <w:jc w:val="both"/>
      </w:pPr>
      <w:r>
        <w:t>2.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rsidR="00301151" w:rsidRDefault="00301151">
      <w:pPr>
        <w:pStyle w:val="ConsPlusNormal"/>
        <w:spacing w:before="220"/>
        <w:ind w:firstLine="540"/>
        <w:jc w:val="both"/>
      </w:pPr>
      <w:r>
        <w:t>Первое заседание Общественной палаты нового состава созывается губернатором Пермского края и открывается старейшим членом Общественной палаты.</w:t>
      </w:r>
    </w:p>
    <w:p w:rsidR="00301151" w:rsidRDefault="00301151">
      <w:pPr>
        <w:pStyle w:val="ConsPlusNormal"/>
        <w:spacing w:before="220"/>
        <w:ind w:firstLine="540"/>
        <w:jc w:val="both"/>
      </w:pPr>
      <w:r>
        <w:t>Заседания Общественной палаты проводятся в соответствии с планом работы Общественной палаты, но не реже одного раза в четыре месяца.</w:t>
      </w:r>
    </w:p>
    <w:p w:rsidR="00301151" w:rsidRDefault="00301151">
      <w:pPr>
        <w:pStyle w:val="ConsPlusNormal"/>
        <w:spacing w:before="220"/>
        <w:ind w:firstLine="540"/>
        <w:jc w:val="both"/>
      </w:pPr>
      <w:r>
        <w:t>Заседание Общественной палаты считается правомочным, если на нем присутствует более восемнадцати из числа членов Общественной палаты.</w:t>
      </w:r>
    </w:p>
    <w:p w:rsidR="00301151" w:rsidRDefault="00301151">
      <w:pPr>
        <w:pStyle w:val="ConsPlusNormal"/>
        <w:jc w:val="both"/>
      </w:pPr>
      <w:r>
        <w:t xml:space="preserve">(часть 2 в ред. </w:t>
      </w:r>
      <w:hyperlink r:id="rId50"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3. Вопросы организации деятельности Общественной палаты в части, не урегулированной настоящим Законом, определяются Регламентом Общественной палаты.</w:t>
      </w:r>
    </w:p>
    <w:p w:rsidR="00301151" w:rsidRDefault="00301151">
      <w:pPr>
        <w:pStyle w:val="ConsPlusNormal"/>
        <w:jc w:val="both"/>
      </w:pPr>
      <w:r>
        <w:t xml:space="preserve">(часть 3 в ред. </w:t>
      </w:r>
      <w:hyperlink r:id="rId51"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4-7. Исключены. - </w:t>
      </w:r>
      <w:hyperlink r:id="rId52" w:history="1">
        <w:r>
          <w:rPr>
            <w:color w:val="0000FF"/>
          </w:rPr>
          <w:t>Закон</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14. Кодекс этики членов Общественной палаты</w:t>
      </w:r>
    </w:p>
    <w:p w:rsidR="00301151" w:rsidRDefault="00301151">
      <w:pPr>
        <w:pStyle w:val="ConsPlusNormal"/>
        <w:ind w:firstLine="540"/>
        <w:jc w:val="both"/>
      </w:pPr>
      <w:r>
        <w:t xml:space="preserve">(в ред. </w:t>
      </w:r>
      <w:hyperlink r:id="rId53"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Совет Общественной палаты разрабатывает и представляет на утверждение Общественной палаты Кодекс этики членов Общественной палаты Пермского края (далее - Кодекс этики). Выполнение требований, предусмотренных Кодексом этики, является обязательным для членов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15. Привлечение общественных объединений и иных некоммерческих организаций к работе Общественной палаты</w:t>
      </w:r>
    </w:p>
    <w:p w:rsidR="00301151" w:rsidRDefault="00301151">
      <w:pPr>
        <w:pStyle w:val="ConsPlusNormal"/>
        <w:ind w:firstLine="540"/>
        <w:jc w:val="both"/>
      </w:pPr>
      <w:r>
        <w:t xml:space="preserve">(в ред. </w:t>
      </w:r>
      <w:hyperlink r:id="rId54"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Привлечение общественных объединений и иных некоммерческих организаций к работе Общественной палаты осуществляется в порядке, установленном Регламентом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16. Регламент Общественной палаты</w:t>
      </w:r>
    </w:p>
    <w:p w:rsidR="00301151" w:rsidRDefault="00301151">
      <w:pPr>
        <w:pStyle w:val="ConsPlusNormal"/>
        <w:ind w:firstLine="540"/>
        <w:jc w:val="both"/>
      </w:pPr>
    </w:p>
    <w:p w:rsidR="00301151" w:rsidRDefault="00301151">
      <w:pPr>
        <w:pStyle w:val="ConsPlusNormal"/>
        <w:ind w:firstLine="540"/>
        <w:jc w:val="both"/>
      </w:pPr>
      <w:r>
        <w:t>1. Общественная палата на своем заседании большинством голосов от установленного числа членов утверждает Регламент Общественной палаты.</w:t>
      </w:r>
    </w:p>
    <w:p w:rsidR="00301151" w:rsidRDefault="00301151">
      <w:pPr>
        <w:pStyle w:val="ConsPlusNormal"/>
        <w:spacing w:before="220"/>
        <w:ind w:firstLine="540"/>
        <w:jc w:val="both"/>
      </w:pPr>
      <w:r>
        <w:lastRenderedPageBreak/>
        <w:t>2. Регламентом Общественной палаты устанавливаются:</w:t>
      </w:r>
    </w:p>
    <w:p w:rsidR="00301151" w:rsidRDefault="00301151">
      <w:pPr>
        <w:pStyle w:val="ConsPlusNormal"/>
        <w:spacing w:before="220"/>
        <w:ind w:firstLine="540"/>
        <w:jc w:val="both"/>
      </w:pPr>
      <w:r>
        <w:t>1) структура Общественной палаты в соответствии с настоящим Законом;</w:t>
      </w:r>
    </w:p>
    <w:p w:rsidR="00301151" w:rsidRDefault="00301151">
      <w:pPr>
        <w:pStyle w:val="ConsPlusNormal"/>
        <w:spacing w:before="220"/>
        <w:ind w:firstLine="540"/>
        <w:jc w:val="both"/>
      </w:pPr>
      <w:r>
        <w:t>2) порядок участия членов Общественной палаты в ее деятельности;</w:t>
      </w:r>
    </w:p>
    <w:p w:rsidR="00301151" w:rsidRDefault="00301151">
      <w:pPr>
        <w:pStyle w:val="ConsPlusNormal"/>
        <w:spacing w:before="220"/>
        <w:ind w:firstLine="540"/>
        <w:jc w:val="both"/>
      </w:pPr>
      <w:r>
        <w:t>3) сроки и порядок проведения заседаний Общественной палаты;</w:t>
      </w:r>
    </w:p>
    <w:p w:rsidR="00301151" w:rsidRDefault="00301151">
      <w:pPr>
        <w:pStyle w:val="ConsPlusNormal"/>
        <w:jc w:val="both"/>
      </w:pPr>
      <w:r>
        <w:t xml:space="preserve">(в ред. </w:t>
      </w:r>
      <w:hyperlink r:id="rId55"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4) состав, полномочия и порядок деятельности Совета Общественной палаты;</w:t>
      </w:r>
    </w:p>
    <w:p w:rsidR="00301151" w:rsidRDefault="00301151">
      <w:pPr>
        <w:pStyle w:val="ConsPlusNormal"/>
        <w:spacing w:before="220"/>
        <w:ind w:firstLine="540"/>
        <w:jc w:val="both"/>
      </w:pPr>
      <w:r>
        <w:t>5) полномочия и порядок деятельности председателя, заместителя (заместителей) председателя Общественной палаты;</w:t>
      </w:r>
    </w:p>
    <w:p w:rsidR="00301151" w:rsidRDefault="00301151">
      <w:pPr>
        <w:pStyle w:val="ConsPlusNormal"/>
        <w:spacing w:before="220"/>
        <w:ind w:firstLine="540"/>
        <w:jc w:val="both"/>
      </w:pPr>
      <w:r>
        <w:t>6) порядок формирования и деятельности комиссий и рабочих групп Общественной палаты, а также порядок избрания и полномочия их руководителей;</w:t>
      </w:r>
    </w:p>
    <w:p w:rsidR="00301151" w:rsidRDefault="00301151">
      <w:pPr>
        <w:pStyle w:val="ConsPlusNormal"/>
        <w:spacing w:before="220"/>
        <w:ind w:firstLine="540"/>
        <w:jc w:val="both"/>
      </w:pPr>
      <w:r>
        <w:t>7) порядок прекращения и приостановления полномочий членов Общественной палаты в соответствии с настоящим Законом;</w:t>
      </w:r>
    </w:p>
    <w:p w:rsidR="00301151" w:rsidRDefault="00301151">
      <w:pPr>
        <w:pStyle w:val="ConsPlusNormal"/>
        <w:spacing w:before="220"/>
        <w:ind w:firstLine="540"/>
        <w:jc w:val="both"/>
      </w:pPr>
      <w:r>
        <w:t>8) формы и порядок принятия решений Общественной палаты;</w:t>
      </w:r>
    </w:p>
    <w:p w:rsidR="00301151" w:rsidRDefault="00301151">
      <w:pPr>
        <w:pStyle w:val="ConsPlusNormal"/>
        <w:spacing w:before="220"/>
        <w:ind w:firstLine="540"/>
        <w:jc w:val="both"/>
      </w:pPr>
      <w:r>
        <w:t>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rsidR="00301151" w:rsidRDefault="00301151">
      <w:pPr>
        <w:pStyle w:val="ConsPlusNormal"/>
        <w:jc w:val="both"/>
      </w:pPr>
      <w:r>
        <w:t xml:space="preserve">(в ред. </w:t>
      </w:r>
      <w:hyperlink r:id="rId56"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10) порядок подготовки и проведения мероприятий в Общественной палате;</w:t>
      </w:r>
    </w:p>
    <w:p w:rsidR="00301151" w:rsidRDefault="00301151">
      <w:pPr>
        <w:pStyle w:val="ConsPlusNormal"/>
        <w:spacing w:before="220"/>
        <w:ind w:firstLine="540"/>
        <w:jc w:val="both"/>
      </w:pPr>
      <w:r>
        <w:t>11) порядок подготовки и публикации доклада "О состоянии гражданского общества в Пермском крае", а также ежегодного отчета Общественной палаты Пермского края;</w:t>
      </w:r>
    </w:p>
    <w:p w:rsidR="00301151" w:rsidRDefault="00301151">
      <w:pPr>
        <w:pStyle w:val="ConsPlusNormal"/>
        <w:jc w:val="both"/>
      </w:pPr>
      <w:r>
        <w:t xml:space="preserve">(п. 11 в ред. </w:t>
      </w:r>
      <w:hyperlink r:id="rId57" w:history="1">
        <w:r>
          <w:rPr>
            <w:color w:val="0000FF"/>
          </w:rPr>
          <w:t>Закона</w:t>
        </w:r>
      </w:hyperlink>
      <w:r>
        <w:t xml:space="preserve"> Пермского края от 28.10.2013 N 241-ПК)</w:t>
      </w:r>
    </w:p>
    <w:p w:rsidR="00301151" w:rsidRDefault="00301151">
      <w:pPr>
        <w:pStyle w:val="ConsPlusNormal"/>
        <w:spacing w:before="220"/>
        <w:ind w:firstLine="540"/>
        <w:jc w:val="both"/>
      </w:pPr>
      <w:r>
        <w:t>11.1) порядок деятельности аппарата Общественной палаты;</w:t>
      </w:r>
    </w:p>
    <w:p w:rsidR="00301151" w:rsidRDefault="00301151">
      <w:pPr>
        <w:pStyle w:val="ConsPlusNormal"/>
        <w:jc w:val="both"/>
      </w:pPr>
      <w:r>
        <w:t xml:space="preserve">(п. 11.1 введен </w:t>
      </w:r>
      <w:hyperlink r:id="rId58"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12) иные вопросы внутренней организации и порядка деятельности Общественной палаты в соответствии с настоящим Законом.</w:t>
      </w:r>
    </w:p>
    <w:p w:rsidR="00301151" w:rsidRDefault="00301151">
      <w:pPr>
        <w:pStyle w:val="ConsPlusNormal"/>
        <w:spacing w:before="220"/>
        <w:ind w:firstLine="540"/>
        <w:jc w:val="both"/>
      </w:pPr>
      <w:r>
        <w:t>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от установленного числа членов Общественной палаты.</w:t>
      </w:r>
    </w:p>
    <w:p w:rsidR="00301151" w:rsidRDefault="00301151">
      <w:pPr>
        <w:pStyle w:val="ConsPlusNormal"/>
        <w:jc w:val="both"/>
      </w:pPr>
      <w:r>
        <w:t xml:space="preserve">(часть 3 введена </w:t>
      </w:r>
      <w:hyperlink r:id="rId59" w:history="1">
        <w:r>
          <w:rPr>
            <w:color w:val="0000FF"/>
          </w:rPr>
          <w:t>Законом</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17. Прекращение и приостановление полномочий члена Общественной палаты</w:t>
      </w:r>
    </w:p>
    <w:p w:rsidR="00301151" w:rsidRDefault="00301151">
      <w:pPr>
        <w:pStyle w:val="ConsPlusNormal"/>
        <w:ind w:firstLine="540"/>
        <w:jc w:val="both"/>
      </w:pPr>
    </w:p>
    <w:p w:rsidR="00301151" w:rsidRDefault="00301151">
      <w:pPr>
        <w:pStyle w:val="ConsPlusNormal"/>
        <w:ind w:firstLine="540"/>
        <w:jc w:val="both"/>
      </w:pPr>
      <w:bookmarkStart w:id="6" w:name="P222"/>
      <w:bookmarkEnd w:id="6"/>
      <w:r>
        <w:t>1. Полномочия члена Общественной палаты прекращаются в порядке, определенном Регламентом Общественной палаты, в случае:</w:t>
      </w:r>
    </w:p>
    <w:p w:rsidR="00301151" w:rsidRDefault="00301151">
      <w:pPr>
        <w:pStyle w:val="ConsPlusNormal"/>
        <w:spacing w:before="220"/>
        <w:ind w:firstLine="540"/>
        <w:jc w:val="both"/>
      </w:pPr>
      <w:r>
        <w:t>1) истечения срока его полномочий;</w:t>
      </w:r>
    </w:p>
    <w:p w:rsidR="00301151" w:rsidRDefault="00301151">
      <w:pPr>
        <w:pStyle w:val="ConsPlusNormal"/>
        <w:spacing w:before="220"/>
        <w:ind w:firstLine="540"/>
        <w:jc w:val="both"/>
      </w:pPr>
      <w:r>
        <w:t>2) подачи им заявления о выходе из состава Общественной палаты;</w:t>
      </w:r>
    </w:p>
    <w:p w:rsidR="00301151" w:rsidRDefault="00301151">
      <w:pPr>
        <w:pStyle w:val="ConsPlusNormal"/>
        <w:spacing w:before="220"/>
        <w:ind w:firstLine="540"/>
        <w:jc w:val="both"/>
      </w:pPr>
      <w:r>
        <w:t>3) неспособности его в течение длительного времени по состоянию здоровья участвовать в работе Общественной палаты;</w:t>
      </w:r>
    </w:p>
    <w:p w:rsidR="00301151" w:rsidRDefault="00301151">
      <w:pPr>
        <w:pStyle w:val="ConsPlusNormal"/>
        <w:jc w:val="both"/>
      </w:pPr>
      <w:r>
        <w:t xml:space="preserve">(в ред. </w:t>
      </w:r>
      <w:hyperlink r:id="rId60"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bookmarkStart w:id="7" w:name="P227"/>
      <w:bookmarkEnd w:id="7"/>
      <w:r>
        <w:lastRenderedPageBreak/>
        <w:t>4) грубого нарушения им Кодекса этики - по решению не менее двух третей от установленного числа членов Общественной палаты, принятому на заседании Общественной палаты;</w:t>
      </w:r>
    </w:p>
    <w:p w:rsidR="00301151" w:rsidRDefault="00301151">
      <w:pPr>
        <w:pStyle w:val="ConsPlusNormal"/>
        <w:jc w:val="both"/>
      </w:pPr>
      <w:r>
        <w:t xml:space="preserve">(п. 4 в ред. </w:t>
      </w:r>
      <w:hyperlink r:id="rId61"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5) выявления обстоятельств, не совместимых в соответствии с </w:t>
      </w:r>
      <w:hyperlink w:anchor="P92" w:history="1">
        <w:r>
          <w:rPr>
            <w:color w:val="0000FF"/>
          </w:rPr>
          <w:t>частью 2 статьи 6</w:t>
        </w:r>
      </w:hyperlink>
      <w:r>
        <w:t xml:space="preserve"> настоящего Закона со статусом члена Общественной палаты;</w:t>
      </w:r>
    </w:p>
    <w:p w:rsidR="00301151" w:rsidRDefault="00301151">
      <w:pPr>
        <w:pStyle w:val="ConsPlusNormal"/>
        <w:jc w:val="both"/>
      </w:pPr>
      <w:r>
        <w:t xml:space="preserve">(п. 5 в ред. </w:t>
      </w:r>
      <w:hyperlink r:id="rId62"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6-7) исключены. - </w:t>
      </w:r>
      <w:hyperlink r:id="rId63" w:history="1">
        <w:r>
          <w:rPr>
            <w:color w:val="0000FF"/>
          </w:rPr>
          <w:t>Закон</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anchor="P100" w:history="1">
        <w:r>
          <w:rPr>
            <w:color w:val="0000FF"/>
          </w:rPr>
          <w:t>частью 5 статьи 6</w:t>
        </w:r>
      </w:hyperlink>
      <w:r>
        <w:t xml:space="preserve"> настоящего Закона;</w:t>
      </w:r>
    </w:p>
    <w:p w:rsidR="00301151" w:rsidRDefault="00301151">
      <w:pPr>
        <w:pStyle w:val="ConsPlusNormal"/>
        <w:jc w:val="both"/>
      </w:pPr>
      <w:r>
        <w:t xml:space="preserve">(в ред. </w:t>
      </w:r>
      <w:hyperlink r:id="rId64"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9) исключен. - </w:t>
      </w:r>
      <w:hyperlink r:id="rId65" w:history="1">
        <w:r>
          <w:rPr>
            <w:color w:val="0000FF"/>
          </w:rPr>
          <w:t>Закон</w:t>
        </w:r>
      </w:hyperlink>
      <w:r>
        <w:t xml:space="preserve"> Пермского края от 04.04.2019 N 362-ПК;</w:t>
      </w:r>
    </w:p>
    <w:p w:rsidR="00301151" w:rsidRDefault="00301151">
      <w:pPr>
        <w:pStyle w:val="ConsPlusNormal"/>
        <w:spacing w:before="220"/>
        <w:ind w:firstLine="540"/>
        <w:jc w:val="both"/>
      </w:pPr>
      <w:r>
        <w:t>10)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301151" w:rsidRDefault="00301151">
      <w:pPr>
        <w:pStyle w:val="ConsPlusNormal"/>
        <w:jc w:val="both"/>
      </w:pPr>
      <w:r>
        <w:t xml:space="preserve">(п. 10 в ред. </w:t>
      </w:r>
      <w:hyperlink r:id="rId66"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hyperlink r:id="rId67" w:history="1">
        <w:r>
          <w:rPr>
            <w:color w:val="0000FF"/>
          </w:rPr>
          <w:t>11</w:t>
        </w:r>
      </w:hyperlink>
      <w:r>
        <w:t>) смерти члена Общественной палаты.</w:t>
      </w:r>
    </w:p>
    <w:p w:rsidR="00301151" w:rsidRDefault="00301151">
      <w:pPr>
        <w:pStyle w:val="ConsPlusNormal"/>
        <w:spacing w:before="220"/>
        <w:ind w:firstLine="540"/>
        <w:jc w:val="both"/>
      </w:pPr>
      <w:r>
        <w:t>2. Полномочия члена Общественной палаты приостанавливаются в порядке, определенном Регламентом Общественной палаты, в случае:</w:t>
      </w:r>
    </w:p>
    <w:p w:rsidR="00301151" w:rsidRDefault="00301151">
      <w:pPr>
        <w:pStyle w:val="ConsPlusNormal"/>
        <w:spacing w:before="220"/>
        <w:ind w:firstLine="540"/>
        <w:jc w:val="both"/>
      </w:pPr>
      <w: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301151" w:rsidRDefault="00301151">
      <w:pPr>
        <w:pStyle w:val="ConsPlusNormal"/>
        <w:spacing w:before="220"/>
        <w:ind w:firstLine="540"/>
        <w:jc w:val="both"/>
      </w:pPr>
      <w:r>
        <w:t>2) назначения ему административного наказания в виде административного ареста;</w:t>
      </w:r>
    </w:p>
    <w:p w:rsidR="00301151" w:rsidRDefault="00301151">
      <w:pPr>
        <w:pStyle w:val="ConsPlusNormal"/>
        <w:spacing w:before="220"/>
        <w:ind w:firstLine="540"/>
        <w:jc w:val="both"/>
      </w:pPr>
      <w: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301151" w:rsidRDefault="00301151">
      <w:pPr>
        <w:pStyle w:val="ConsPlusNormal"/>
        <w:jc w:val="both"/>
      </w:pPr>
      <w:r>
        <w:t xml:space="preserve">(в ред. </w:t>
      </w:r>
      <w:hyperlink r:id="rId68"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18. Решения Общественной палаты</w:t>
      </w:r>
    </w:p>
    <w:p w:rsidR="00301151" w:rsidRDefault="00301151">
      <w:pPr>
        <w:pStyle w:val="ConsPlusNormal"/>
        <w:ind w:firstLine="540"/>
        <w:jc w:val="both"/>
      </w:pPr>
    </w:p>
    <w:p w:rsidR="00301151" w:rsidRDefault="00301151">
      <w:pPr>
        <w:pStyle w:val="ConsPlusNormal"/>
        <w:ind w:firstLine="540"/>
        <w:jc w:val="both"/>
      </w:pPr>
      <w:r>
        <w:t>Решения Общественной палаты, принимаемые в форме заключений, предложений и обращений, носят рекомендательный характер.</w:t>
      </w:r>
    </w:p>
    <w:p w:rsidR="00301151" w:rsidRDefault="00301151">
      <w:pPr>
        <w:pStyle w:val="ConsPlusNormal"/>
        <w:spacing w:before="220"/>
        <w:ind w:firstLine="540"/>
        <w:jc w:val="both"/>
      </w:pPr>
      <w:r>
        <w:t>Формы и порядок принятия решений Общественной палаты определяются Регламентом Общественной палаты.</w:t>
      </w:r>
    </w:p>
    <w:p w:rsidR="00301151" w:rsidRDefault="00301151">
      <w:pPr>
        <w:pStyle w:val="ConsPlusNormal"/>
        <w:jc w:val="both"/>
      </w:pPr>
      <w:r>
        <w:t xml:space="preserve">(в ред. </w:t>
      </w:r>
      <w:hyperlink r:id="rId69"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Решения Общественной палаты доводятся до сведения заинтересованных органов государственной власти, местного самоуправления, общественных организаций.</w:t>
      </w:r>
    </w:p>
    <w:p w:rsidR="00301151" w:rsidRDefault="00301151">
      <w:pPr>
        <w:pStyle w:val="ConsPlusNormal"/>
        <w:ind w:firstLine="540"/>
        <w:jc w:val="both"/>
      </w:pPr>
    </w:p>
    <w:p w:rsidR="00301151" w:rsidRDefault="00301151">
      <w:pPr>
        <w:pStyle w:val="ConsPlusTitle"/>
        <w:ind w:firstLine="540"/>
        <w:jc w:val="both"/>
        <w:outlineLvl w:val="0"/>
      </w:pPr>
      <w:r>
        <w:t>Статья 19. Обеспечение участия членов Общественной палаты в работе Законодательного Собрания, органов исполнительной власти Пермского края</w:t>
      </w:r>
    </w:p>
    <w:p w:rsidR="00301151" w:rsidRDefault="00301151">
      <w:pPr>
        <w:pStyle w:val="ConsPlusNormal"/>
        <w:jc w:val="both"/>
      </w:pPr>
      <w:r>
        <w:t xml:space="preserve">(в ред. </w:t>
      </w:r>
      <w:hyperlink r:id="rId70" w:history="1">
        <w:r>
          <w:rPr>
            <w:color w:val="0000FF"/>
          </w:rPr>
          <w:t>Закона</w:t>
        </w:r>
      </w:hyperlink>
      <w:r>
        <w:t xml:space="preserve"> Пермского края от 30.06.2009 N 464-ПК)</w:t>
      </w:r>
    </w:p>
    <w:p w:rsidR="00301151" w:rsidRDefault="00301151">
      <w:pPr>
        <w:pStyle w:val="ConsPlusNormal"/>
        <w:ind w:firstLine="540"/>
        <w:jc w:val="both"/>
      </w:pPr>
    </w:p>
    <w:p w:rsidR="00301151" w:rsidRDefault="00301151">
      <w:pPr>
        <w:pStyle w:val="ConsPlusNormal"/>
        <w:ind w:firstLine="540"/>
        <w:jc w:val="both"/>
      </w:pPr>
      <w:r>
        <w:t xml:space="preserve">1. Законодательное Собрание Пермского края обеспечивает присутствие на своих заседаниях </w:t>
      </w:r>
      <w:r>
        <w:lastRenderedPageBreak/>
        <w:t>и заседаниях комитетов и комиссий Законодательного Собрания членов Общественной палаты, направленных Общественной палатой или Советом Общественной палаты.</w:t>
      </w:r>
    </w:p>
    <w:p w:rsidR="00301151" w:rsidRDefault="00301151">
      <w:pPr>
        <w:pStyle w:val="ConsPlusNormal"/>
        <w:spacing w:before="220"/>
        <w:ind w:firstLine="540"/>
        <w:jc w:val="both"/>
      </w:pPr>
      <w:r>
        <w:t>2. Правительство Пермского края обеспечивает присутствие на своих заседаниях членов Общественной палаты, направленных Общественной палатой или Советом Общественной палаты.</w:t>
      </w:r>
    </w:p>
    <w:p w:rsidR="00301151" w:rsidRDefault="00301151">
      <w:pPr>
        <w:pStyle w:val="ConsPlusNormal"/>
        <w:spacing w:before="220"/>
        <w:ind w:firstLine="540"/>
        <w:jc w:val="both"/>
      </w:pPr>
      <w:r>
        <w:t>3. Иные органы исполнительной власти Пермского края обеспечивают присутствие на заседаниях коллегиальных органов при данных органах исполнительной власти Пермского края членов Общественной палаты, направленных Общественной палатой или Советом Общественной палаты.</w:t>
      </w:r>
    </w:p>
    <w:p w:rsidR="00301151" w:rsidRDefault="00301151">
      <w:pPr>
        <w:pStyle w:val="ConsPlusNormal"/>
        <w:spacing w:before="220"/>
        <w:ind w:firstLine="540"/>
        <w:jc w:val="both"/>
      </w:pPr>
      <w:r>
        <w:t xml:space="preserve">4. Утратила силу. - </w:t>
      </w:r>
      <w:hyperlink r:id="rId71" w:history="1">
        <w:r>
          <w:rPr>
            <w:color w:val="0000FF"/>
          </w:rPr>
          <w:t>Закон</w:t>
        </w:r>
      </w:hyperlink>
      <w:r>
        <w:t xml:space="preserve"> Пермского края от 30.06.2009 N 464-ПК.</w:t>
      </w:r>
    </w:p>
    <w:p w:rsidR="00301151" w:rsidRDefault="00301151">
      <w:pPr>
        <w:pStyle w:val="ConsPlusNormal"/>
        <w:spacing w:before="220"/>
        <w:ind w:firstLine="540"/>
        <w:jc w:val="both"/>
      </w:pPr>
      <w:r>
        <w:t>5. Количество членов Общественной палаты, направленных Общественной палатой или Советом Общественной палаты для участия в пленарном заседании, в работе комитета или комиссии Законодательного Собрания, в заседаниях Правительства Пермского края, коллегиальных органов при органах исполнительной власти Пермского края, органов местного самоуправления, не может превышать двух человек.</w:t>
      </w:r>
    </w:p>
    <w:p w:rsidR="00301151" w:rsidRDefault="00301151">
      <w:pPr>
        <w:pStyle w:val="ConsPlusNormal"/>
        <w:spacing w:before="220"/>
        <w:ind w:firstLine="540"/>
        <w:jc w:val="both"/>
      </w:pPr>
      <w:r>
        <w:t>6. Совет Общественной палаты может предложить для введения в состав коллегиального органа исполнительного органа государственной власти Пермского края не более одного члена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20. Предоставление информации Общественной палате</w:t>
      </w:r>
    </w:p>
    <w:p w:rsidR="00301151" w:rsidRDefault="00301151">
      <w:pPr>
        <w:pStyle w:val="ConsPlusNormal"/>
        <w:ind w:firstLine="540"/>
        <w:jc w:val="both"/>
      </w:pPr>
      <w:r>
        <w:t xml:space="preserve">(в ред. </w:t>
      </w:r>
      <w:hyperlink r:id="rId72"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33" w:history="1">
        <w:r>
          <w:rPr>
            <w:color w:val="0000FF"/>
          </w:rPr>
          <w:t>статье 2</w:t>
        </w:r>
      </w:hyperlink>
      <w:r>
        <w:t xml:space="preserve"> настоящего Закона.</w:t>
      </w:r>
    </w:p>
    <w:p w:rsidR="00301151" w:rsidRDefault="00301151">
      <w:pPr>
        <w:pStyle w:val="ConsPlusNormal"/>
        <w:spacing w:before="220"/>
        <w:ind w:firstLine="540"/>
        <w:jc w:val="both"/>
      </w:pPr>
      <w:r>
        <w:t>2. Территориальные органы федеральных органов исполнительной власти, органы государственной власти Пермского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Пермского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rsidR="00301151" w:rsidRDefault="00301151">
      <w:pPr>
        <w:pStyle w:val="ConsPlusNormal"/>
        <w:spacing w:before="220"/>
        <w:ind w:firstLine="540"/>
        <w:jc w:val="both"/>
      </w:pPr>
      <w:r>
        <w:t>3. 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301151" w:rsidRDefault="00301151">
      <w:pPr>
        <w:pStyle w:val="ConsPlusNormal"/>
        <w:ind w:firstLine="540"/>
        <w:jc w:val="both"/>
      </w:pPr>
    </w:p>
    <w:p w:rsidR="00301151" w:rsidRDefault="00301151">
      <w:pPr>
        <w:pStyle w:val="ConsPlusTitle"/>
        <w:ind w:firstLine="540"/>
        <w:jc w:val="both"/>
        <w:outlineLvl w:val="0"/>
      </w:pPr>
      <w:r>
        <w:t>Статья 21. Общественная экспертиза</w:t>
      </w:r>
    </w:p>
    <w:p w:rsidR="00301151" w:rsidRDefault="00301151">
      <w:pPr>
        <w:pStyle w:val="ConsPlusNormal"/>
        <w:ind w:firstLine="540"/>
        <w:jc w:val="both"/>
      </w:pPr>
    </w:p>
    <w:p w:rsidR="00301151" w:rsidRDefault="00301151">
      <w:pPr>
        <w:pStyle w:val="ConsPlusNormal"/>
        <w:ind w:firstLine="540"/>
        <w:jc w:val="both"/>
      </w:pPr>
      <w:r>
        <w:t xml:space="preserve">1. Общественная палата в связи с обращением Законодательного Собрания Пермского края, губернатора Пермского края проводит общественную экспертизу проектов законов Пермского края, проектов нормативных правовых актов органов исполнительной власти Пермского края, а также в связи с обращением органов местного самоуправления либо местных общественных </w:t>
      </w:r>
      <w:r>
        <w:lastRenderedPageBreak/>
        <w:t>объединений и иных некоммерческих организаций вправе проводить общественную экспертизу проектов правовых актов органов местного самоуправления.</w:t>
      </w:r>
    </w:p>
    <w:p w:rsidR="00301151" w:rsidRDefault="00301151">
      <w:pPr>
        <w:pStyle w:val="ConsPlusNormal"/>
        <w:spacing w:before="220"/>
        <w:ind w:firstLine="540"/>
        <w:jc w:val="both"/>
      </w:pPr>
      <w:r>
        <w:t>2. Общественная палата вправе в связи с обращением Законодательного Собрания Пермского края либо губернатора Пермского края проводить общественную экспертизу проектов федеральных законов, затрагивающих интересы населения Пермского края.</w:t>
      </w:r>
    </w:p>
    <w:p w:rsidR="00301151" w:rsidRDefault="00301151">
      <w:pPr>
        <w:pStyle w:val="ConsPlusNormal"/>
        <w:spacing w:before="220"/>
        <w:ind w:firstLine="540"/>
        <w:jc w:val="both"/>
      </w:pPr>
      <w:r>
        <w:t>3. Законодательное Собрание Пермского края и губернатор Пермского края могут направлять в Общественную палату для проведения общественной экспертизы проекты законов Пермского края по вопросам:</w:t>
      </w:r>
    </w:p>
    <w:p w:rsidR="00301151" w:rsidRDefault="00301151">
      <w:pPr>
        <w:pStyle w:val="ConsPlusNormal"/>
        <w:spacing w:before="220"/>
        <w:ind w:firstLine="540"/>
        <w:jc w:val="both"/>
      </w:pPr>
      <w:r>
        <w:t>1) социальной политики, обеспечения и защиты прав человека и гражданина;</w:t>
      </w:r>
    </w:p>
    <w:p w:rsidR="00301151" w:rsidRDefault="00301151">
      <w:pPr>
        <w:pStyle w:val="ConsPlusNormal"/>
        <w:spacing w:before="220"/>
        <w:ind w:firstLine="540"/>
        <w:jc w:val="both"/>
      </w:pPr>
      <w:r>
        <w:t>2) обеспечения общественной безопасности и правопорядка;</w:t>
      </w:r>
    </w:p>
    <w:p w:rsidR="00301151" w:rsidRDefault="00301151">
      <w:pPr>
        <w:pStyle w:val="ConsPlusNormal"/>
        <w:spacing w:before="220"/>
        <w:ind w:firstLine="540"/>
        <w:jc w:val="both"/>
      </w:pPr>
      <w:r>
        <w:t>3) иным вопросам.</w:t>
      </w:r>
    </w:p>
    <w:p w:rsidR="00301151" w:rsidRDefault="00301151">
      <w:pPr>
        <w:pStyle w:val="ConsPlusNormal"/>
        <w:spacing w:before="220"/>
        <w:ind w:firstLine="540"/>
        <w:jc w:val="both"/>
      </w:pPr>
      <w:r>
        <w:t>4. Субъекты права законодательной инициативы при внесении в Законодательное Собрание Пермского края проектов законов, касающихся компетенции Общественной палаты, направляют их в Общественную палату для проведения общественной экспертизы.</w:t>
      </w:r>
    </w:p>
    <w:p w:rsidR="00301151" w:rsidRDefault="00301151">
      <w:pPr>
        <w:pStyle w:val="ConsPlusNormal"/>
        <w:spacing w:before="220"/>
        <w:ind w:firstLine="540"/>
        <w:jc w:val="both"/>
      </w:pPr>
      <w:r>
        <w:t>5. Для проведения общественной экспертизы Общественная палата создает рабочую группу, которая вправе:</w:t>
      </w:r>
    </w:p>
    <w:p w:rsidR="00301151" w:rsidRDefault="00301151">
      <w:pPr>
        <w:pStyle w:val="ConsPlusNormal"/>
        <w:spacing w:before="220"/>
        <w:ind w:firstLine="540"/>
        <w:jc w:val="both"/>
      </w:pPr>
      <w:r>
        <w:t>1) привлекать экспертов;</w:t>
      </w:r>
    </w:p>
    <w:p w:rsidR="00301151" w:rsidRDefault="00301151">
      <w:pPr>
        <w:pStyle w:val="ConsPlusNormal"/>
        <w:spacing w:before="220"/>
        <w:ind w:firstLine="540"/>
        <w:jc w:val="both"/>
      </w:pPr>
      <w:r>
        <w:t>2) рекомендовать Общественной палате направить в органы государственной власти Пермского края и органы местного самоуправления запрос о предоставлении документов и материалов, необходимых для проведения общественной экспертизы;</w:t>
      </w:r>
    </w:p>
    <w:p w:rsidR="00301151" w:rsidRDefault="00301151">
      <w:pPr>
        <w:pStyle w:val="ConsPlusNormal"/>
        <w:spacing w:before="220"/>
        <w:ind w:firstLine="540"/>
        <w:jc w:val="both"/>
      </w:pPr>
      <w:r>
        <w:t>3) предложить Общественной палате направить членов Общественной палаты для участия в работе комитетов и комиссий органов государственной власти Пермского края, органов местного самоуправления при рассмотрении проектов законов, являющихся объектом экспертизы.</w:t>
      </w:r>
    </w:p>
    <w:p w:rsidR="00301151" w:rsidRDefault="00301151">
      <w:pPr>
        <w:pStyle w:val="ConsPlusNormal"/>
        <w:spacing w:before="220"/>
        <w:ind w:firstLine="540"/>
        <w:jc w:val="both"/>
      </w:pPr>
      <w:r>
        <w:t>6. При поступлении запроса Общественной палаты органы государственной власти Пермского края, органы местного самоуправления направляют в Общественную палату проекты нормативных правовых актов Пермского края, указанные в запросе, а также все документы и материалы, необходимые для проведения общественной экспертизы.</w:t>
      </w:r>
    </w:p>
    <w:p w:rsidR="00301151" w:rsidRDefault="00301151">
      <w:pPr>
        <w:pStyle w:val="ConsPlusNormal"/>
        <w:ind w:firstLine="540"/>
        <w:jc w:val="both"/>
      </w:pPr>
    </w:p>
    <w:p w:rsidR="00301151" w:rsidRDefault="00301151">
      <w:pPr>
        <w:pStyle w:val="ConsPlusTitle"/>
        <w:ind w:firstLine="540"/>
        <w:jc w:val="both"/>
        <w:outlineLvl w:val="0"/>
      </w:pPr>
      <w:r>
        <w:t>Статья 22. Заключения Общественной палаты по результатам общественной экспертизы</w:t>
      </w:r>
    </w:p>
    <w:p w:rsidR="00301151" w:rsidRDefault="00301151">
      <w:pPr>
        <w:pStyle w:val="ConsPlusNormal"/>
        <w:ind w:firstLine="540"/>
        <w:jc w:val="both"/>
      </w:pPr>
    </w:p>
    <w:p w:rsidR="00301151" w:rsidRDefault="00301151">
      <w:pPr>
        <w:pStyle w:val="ConsPlusNormal"/>
        <w:ind w:firstLine="540"/>
        <w:jc w:val="both"/>
      </w:pPr>
      <w:r>
        <w:t>1. Заключения Общественной палаты по результатам общественной экспертизы проектов законов Пермского края, проектов нормативных правовых актов органов исполнительной власти Пермского края, проектов правовых актов органов местного самоуправления носят рекомендательный характер и направляются соответственно в Законодательное Собрание Пермского края, губернатору Пермского края, в органы местного самоуправления.</w:t>
      </w:r>
    </w:p>
    <w:p w:rsidR="00301151" w:rsidRDefault="00301151">
      <w:pPr>
        <w:pStyle w:val="ConsPlusNormal"/>
        <w:spacing w:before="220"/>
        <w:ind w:firstLine="540"/>
        <w:jc w:val="both"/>
      </w:pPr>
      <w:r>
        <w:t>2. При рассмотрении заключений Общественной палаты по результатам общественной экспертизы проектов нормативных правовых актов Пермского края и органов местного самоуправления на заседания соответствующих органов государственной власти Пермского края и органов местного самоуправления приглашаются члены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22.1. Общественный контроль</w:t>
      </w:r>
    </w:p>
    <w:p w:rsidR="00301151" w:rsidRDefault="00301151">
      <w:pPr>
        <w:pStyle w:val="ConsPlusNormal"/>
        <w:ind w:firstLine="540"/>
        <w:jc w:val="both"/>
      </w:pPr>
      <w:r>
        <w:t xml:space="preserve">(в ред. </w:t>
      </w:r>
      <w:hyperlink r:id="rId73" w:history="1">
        <w:r>
          <w:rPr>
            <w:color w:val="0000FF"/>
          </w:rPr>
          <w:t>Закона</w:t>
        </w:r>
      </w:hyperlink>
      <w:r>
        <w:t xml:space="preserve"> Пермского края от 04.04.2019 N 362-ПК)</w:t>
      </w:r>
    </w:p>
    <w:p w:rsidR="00301151" w:rsidRDefault="00301151">
      <w:pPr>
        <w:pStyle w:val="ConsPlusNormal"/>
        <w:ind w:firstLine="540"/>
        <w:jc w:val="both"/>
      </w:pPr>
      <w:r>
        <w:t xml:space="preserve">(введена </w:t>
      </w:r>
      <w:hyperlink r:id="rId74" w:history="1">
        <w:r>
          <w:rPr>
            <w:color w:val="0000FF"/>
          </w:rPr>
          <w:t>Законом</w:t>
        </w:r>
      </w:hyperlink>
      <w:r>
        <w:t xml:space="preserve"> Пермского края от 06.03.2012 N 1-ПК)</w:t>
      </w:r>
    </w:p>
    <w:p w:rsidR="00301151" w:rsidRDefault="00301151">
      <w:pPr>
        <w:pStyle w:val="ConsPlusNormal"/>
        <w:ind w:firstLine="540"/>
        <w:jc w:val="both"/>
      </w:pPr>
    </w:p>
    <w:p w:rsidR="00301151" w:rsidRDefault="00301151">
      <w:pPr>
        <w:pStyle w:val="ConsPlusNormal"/>
        <w:ind w:firstLine="540"/>
        <w:jc w:val="both"/>
      </w:pPr>
      <w:r>
        <w:lastRenderedPageBreak/>
        <w:t>1. Общественная палата осуществляет и содействует осуществлению общественного контроля в порядке, предусмотренном настоящим Законом и Законом об общественном контроле.</w:t>
      </w:r>
    </w:p>
    <w:p w:rsidR="00301151" w:rsidRDefault="00301151">
      <w:pPr>
        <w:pStyle w:val="ConsPlusNormal"/>
        <w:jc w:val="both"/>
      </w:pPr>
      <w:r>
        <w:t xml:space="preserve">(в ред. </w:t>
      </w:r>
      <w:hyperlink r:id="rId75"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2. В целях осуществления мероприятий по общественному контролю Общественная палата:</w:t>
      </w:r>
    </w:p>
    <w:p w:rsidR="00301151" w:rsidRDefault="00301151">
      <w:pPr>
        <w:pStyle w:val="ConsPlusNormal"/>
        <w:spacing w:before="220"/>
        <w:ind w:firstLine="540"/>
        <w:jc w:val="both"/>
      </w:pPr>
      <w:r>
        <w:t>1) ежегодно обобщает и представляет доклад о результатах проводимых мероприятий общественного контроля в Пермском крае;</w:t>
      </w:r>
    </w:p>
    <w:p w:rsidR="00301151" w:rsidRDefault="00301151">
      <w:pPr>
        <w:pStyle w:val="ConsPlusNormal"/>
        <w:spacing w:before="220"/>
        <w:ind w:firstLine="540"/>
        <w:jc w:val="both"/>
      </w:pPr>
      <w:r>
        <w:t>2) организовывает обучение кандидатов в общественные наблюдатели;</w:t>
      </w:r>
    </w:p>
    <w:p w:rsidR="00301151" w:rsidRDefault="00301151">
      <w:pPr>
        <w:pStyle w:val="ConsPlusNormal"/>
        <w:spacing w:before="220"/>
        <w:ind w:firstLine="540"/>
        <w:jc w:val="both"/>
      </w:pPr>
      <w:r>
        <w:t>3) возмещает членам комиссий Общественной палаты расходы, связанные с осуществлением ими полномочий по общественному контролю.</w:t>
      </w:r>
    </w:p>
    <w:p w:rsidR="00301151" w:rsidRDefault="00301151">
      <w:pPr>
        <w:pStyle w:val="ConsPlusNormal"/>
        <w:jc w:val="both"/>
      </w:pPr>
      <w:r>
        <w:t xml:space="preserve">(часть 2 в ред. </w:t>
      </w:r>
      <w:hyperlink r:id="rId76"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3. Финансирование расходов на проведение мероприятий по общественному контролю осуществляется за счет средств бюджета Пермского края, предусмотренных на обеспечение деятельности Общественной палаты.</w:t>
      </w:r>
    </w:p>
    <w:p w:rsidR="00301151" w:rsidRDefault="00301151">
      <w:pPr>
        <w:pStyle w:val="ConsPlusNormal"/>
        <w:jc w:val="both"/>
      </w:pPr>
      <w:r>
        <w:t xml:space="preserve">(часть 3 в ред. </w:t>
      </w:r>
      <w:hyperlink r:id="rId77"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 xml:space="preserve">4. Исключена. - </w:t>
      </w:r>
      <w:hyperlink r:id="rId78" w:history="1">
        <w:r>
          <w:rPr>
            <w:color w:val="0000FF"/>
          </w:rPr>
          <w:t>Закон</w:t>
        </w:r>
      </w:hyperlink>
      <w:r>
        <w:t xml:space="preserve"> Пермского края от 04.04.2019 N 362-ПК.</w:t>
      </w:r>
    </w:p>
    <w:p w:rsidR="00301151" w:rsidRDefault="00301151">
      <w:pPr>
        <w:pStyle w:val="ConsPlusNormal"/>
        <w:ind w:firstLine="540"/>
        <w:jc w:val="both"/>
      </w:pPr>
    </w:p>
    <w:p w:rsidR="00301151" w:rsidRDefault="00301151">
      <w:pPr>
        <w:pStyle w:val="ConsPlusTitle"/>
        <w:ind w:firstLine="540"/>
        <w:jc w:val="both"/>
        <w:outlineLvl w:val="0"/>
      </w:pPr>
      <w:r>
        <w:t>Статья 23. Информирование о деятельности Общественной палаты</w:t>
      </w:r>
    </w:p>
    <w:p w:rsidR="00301151" w:rsidRDefault="00301151">
      <w:pPr>
        <w:pStyle w:val="ConsPlusNormal"/>
        <w:ind w:firstLine="540"/>
        <w:jc w:val="both"/>
      </w:pPr>
      <w:r>
        <w:t xml:space="preserve">(в ред. </w:t>
      </w:r>
      <w:hyperlink r:id="rId79" w:history="1">
        <w:r>
          <w:rPr>
            <w:color w:val="0000FF"/>
          </w:rPr>
          <w:t>Закона</w:t>
        </w:r>
      </w:hyperlink>
      <w:r>
        <w:t xml:space="preserve"> Пермского края от 28.10.2013 N 241-ПК)</w:t>
      </w:r>
    </w:p>
    <w:p w:rsidR="00301151" w:rsidRDefault="00301151">
      <w:pPr>
        <w:pStyle w:val="ConsPlusNormal"/>
        <w:ind w:firstLine="540"/>
        <w:jc w:val="both"/>
      </w:pPr>
    </w:p>
    <w:p w:rsidR="00301151" w:rsidRDefault="00301151">
      <w:pPr>
        <w:pStyle w:val="ConsPlusNormal"/>
        <w:ind w:firstLine="540"/>
        <w:jc w:val="both"/>
      </w:pPr>
      <w:r>
        <w:t>Не реже одного раза в три года Общественная палата готовит и публикует на сайте Общественной палаты в информационно-телекоммуникационной сети "Интернет" доклад "О состоянии гражданского общества в Пермском крае".</w:t>
      </w:r>
    </w:p>
    <w:p w:rsidR="00301151" w:rsidRDefault="00301151">
      <w:pPr>
        <w:pStyle w:val="ConsPlusNormal"/>
        <w:spacing w:before="220"/>
        <w:ind w:firstLine="540"/>
        <w:jc w:val="both"/>
      </w:pPr>
      <w:r>
        <w:t>Доклад "О состоянии гражданского общества в Пермском крае" должен включать в себя в том числе результаты деятельности органов государственной власти Пермского края, органов местного самоуправления по рассмотрению результатов общественного контроля за период деятельности Общественной палаты текущего созыва.</w:t>
      </w:r>
    </w:p>
    <w:p w:rsidR="00301151" w:rsidRDefault="00301151">
      <w:pPr>
        <w:pStyle w:val="ConsPlusNormal"/>
        <w:jc w:val="both"/>
      </w:pPr>
      <w:r>
        <w:t xml:space="preserve">(в ред. </w:t>
      </w:r>
      <w:hyperlink r:id="rId80"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Отчет о деятельности Общественной палаты готовится ежегодно и публикуется на сайте Общественной палаты в информационно-телекоммуникационной сети "Интернет".</w:t>
      </w:r>
    </w:p>
    <w:p w:rsidR="00301151" w:rsidRDefault="00301151">
      <w:pPr>
        <w:pStyle w:val="ConsPlusNormal"/>
        <w:spacing w:before="220"/>
        <w:ind w:firstLine="540"/>
        <w:jc w:val="both"/>
      </w:pPr>
      <w:r>
        <w:t>Порядок и сроки подготовки и утверждения доклада "О состоянии гражданского общества в Пермском крае" и ежегодного отчета о деятельности Общественной палаты определяются Регламентом Общественной палаты.</w:t>
      </w:r>
    </w:p>
    <w:p w:rsidR="00301151" w:rsidRDefault="00301151">
      <w:pPr>
        <w:pStyle w:val="ConsPlusNormal"/>
        <w:spacing w:before="220"/>
        <w:ind w:firstLine="540"/>
        <w:jc w:val="both"/>
      </w:pPr>
      <w:r>
        <w:t>Доклад "О состоянии гражданского общества в Пермском крае" и ежегодный отчет о деятельности Общественной палаты направляются губернатору Пермского края, председателю Законодательного Собрания Пермского края, Уполномоченному по правам человека в Пермском крае, председателю Пермского краевого суда, прокурору Пермского края, главному федеральному инспектору по Пермскому краю, в Общественную палату Российской Федерации.</w:t>
      </w:r>
    </w:p>
    <w:p w:rsidR="00301151" w:rsidRDefault="00301151">
      <w:pPr>
        <w:pStyle w:val="ConsPlusNormal"/>
        <w:ind w:firstLine="540"/>
        <w:jc w:val="both"/>
      </w:pPr>
    </w:p>
    <w:p w:rsidR="00301151" w:rsidRDefault="00301151">
      <w:pPr>
        <w:pStyle w:val="ConsPlusTitle"/>
        <w:ind w:firstLine="540"/>
        <w:jc w:val="both"/>
        <w:outlineLvl w:val="0"/>
      </w:pPr>
      <w:bookmarkStart w:id="8" w:name="P315"/>
      <w:bookmarkEnd w:id="8"/>
      <w:r>
        <w:t>Статья 24. Аппарат Общественной палаты</w:t>
      </w:r>
    </w:p>
    <w:p w:rsidR="00301151" w:rsidRDefault="00301151">
      <w:pPr>
        <w:pStyle w:val="ConsPlusNormal"/>
        <w:ind w:firstLine="540"/>
        <w:jc w:val="both"/>
      </w:pPr>
    </w:p>
    <w:p w:rsidR="00301151" w:rsidRDefault="00301151">
      <w:pPr>
        <w:pStyle w:val="ConsPlusNormal"/>
        <w:ind w:firstLine="540"/>
        <w:jc w:val="both"/>
      </w:pPr>
      <w:r>
        <w:t>1. Для обеспечения деятельности Общественной палаты создается аппарат Общественной палаты.</w:t>
      </w:r>
    </w:p>
    <w:p w:rsidR="00301151" w:rsidRDefault="00301151">
      <w:pPr>
        <w:pStyle w:val="ConsPlusNormal"/>
        <w:spacing w:before="220"/>
        <w:ind w:firstLine="540"/>
        <w:jc w:val="both"/>
      </w:pPr>
      <w:r>
        <w:t>2. Аппарат Общественной палаты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p>
    <w:p w:rsidR="00301151" w:rsidRDefault="00301151">
      <w:pPr>
        <w:pStyle w:val="ConsPlusNormal"/>
        <w:jc w:val="both"/>
      </w:pPr>
      <w:r>
        <w:lastRenderedPageBreak/>
        <w:t xml:space="preserve">(в ред. </w:t>
      </w:r>
      <w:hyperlink r:id="rId81"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3. В соответствии с решением, принятым губернатором Пермского края, аппарат Общественной палаты является государственным учреждением Пермского края, имеющим печать с изображением Герба Пермского края и со своим наименованием, либо подразделением государственного учреждения Пермского края.</w:t>
      </w:r>
    </w:p>
    <w:p w:rsidR="00301151" w:rsidRDefault="00301151">
      <w:pPr>
        <w:pStyle w:val="ConsPlusNormal"/>
        <w:jc w:val="both"/>
      </w:pPr>
      <w:r>
        <w:t xml:space="preserve">(часть 3 в ред. </w:t>
      </w:r>
      <w:hyperlink r:id="rId82"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4. Руководитель аппарата Общественной палаты назначается на должность и освобождается от должности Правительством Пермского края по представлению Совета Общественной палаты.</w:t>
      </w:r>
    </w:p>
    <w:p w:rsidR="00301151" w:rsidRDefault="00301151">
      <w:pPr>
        <w:pStyle w:val="ConsPlusNormal"/>
        <w:jc w:val="both"/>
      </w:pPr>
      <w:r>
        <w:t xml:space="preserve">(часть 4 в ред. </w:t>
      </w:r>
      <w:hyperlink r:id="rId83" w:history="1">
        <w:r>
          <w:rPr>
            <w:color w:val="0000FF"/>
          </w:rPr>
          <w:t>Закона</w:t>
        </w:r>
      </w:hyperlink>
      <w:r>
        <w:t xml:space="preserve"> Пермского края от 04.04.2019 N 362-ПК)</w:t>
      </w:r>
    </w:p>
    <w:p w:rsidR="00301151" w:rsidRDefault="00301151">
      <w:pPr>
        <w:pStyle w:val="ConsPlusNormal"/>
        <w:spacing w:before="220"/>
        <w:ind w:firstLine="540"/>
        <w:jc w:val="both"/>
      </w:pPr>
      <w:r>
        <w:t>4.1. В течение четырнадцати дней со дня первого заседания Общественной палаты Совет Общественной палаты представляет Правительству Пермского края кандидатуру на должность руководителя аппарата Общественной палаты.</w:t>
      </w:r>
    </w:p>
    <w:p w:rsidR="00301151" w:rsidRDefault="00301151">
      <w:pPr>
        <w:pStyle w:val="ConsPlusNormal"/>
        <w:jc w:val="both"/>
      </w:pPr>
      <w:r>
        <w:t xml:space="preserve">(часть 4.1 введена </w:t>
      </w:r>
      <w:hyperlink r:id="rId84"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4.2. В случае принятия Правительством Пермского края решения об отказе в назначении представленной кандидатуры на должность руководителя аппарата Общественной палаты либо освобождении от должности ранее назначенного руководителя аппарата Общественной палаты Совет Общественной палаты в течение четырнадцати дней представляет Правительству Пермского края новую кандидатуру на должность руководителя аппарата Общественной палаты.</w:t>
      </w:r>
    </w:p>
    <w:p w:rsidR="00301151" w:rsidRDefault="00301151">
      <w:pPr>
        <w:pStyle w:val="ConsPlusNormal"/>
        <w:jc w:val="both"/>
      </w:pPr>
      <w:r>
        <w:t xml:space="preserve">(часть 4.2 введена </w:t>
      </w:r>
      <w:hyperlink r:id="rId85"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4.3. Повторное представление Правительству Пермского края одной и той же кандидатуры на должность руководителя аппарата Общественной палаты не допускается.</w:t>
      </w:r>
    </w:p>
    <w:p w:rsidR="00301151" w:rsidRDefault="00301151">
      <w:pPr>
        <w:pStyle w:val="ConsPlusNormal"/>
        <w:jc w:val="both"/>
      </w:pPr>
      <w:r>
        <w:t xml:space="preserve">(часть 4.3 введена </w:t>
      </w:r>
      <w:hyperlink r:id="rId86" w:history="1">
        <w:r>
          <w:rPr>
            <w:color w:val="0000FF"/>
          </w:rPr>
          <w:t>Законом</w:t>
        </w:r>
      </w:hyperlink>
      <w:r>
        <w:t xml:space="preserve"> Пермского края от 04.04.2019 N 362-ПК)</w:t>
      </w:r>
    </w:p>
    <w:p w:rsidR="00301151" w:rsidRDefault="00301151">
      <w:pPr>
        <w:pStyle w:val="ConsPlusNormal"/>
        <w:spacing w:before="220"/>
        <w:ind w:firstLine="540"/>
        <w:jc w:val="both"/>
      </w:pPr>
      <w:r>
        <w:t>5. Общее руководство деятельностью аппарата Общественной палаты осуществляет председатель Общественной палаты.</w:t>
      </w:r>
    </w:p>
    <w:p w:rsidR="00301151" w:rsidRDefault="00301151">
      <w:pPr>
        <w:pStyle w:val="ConsPlusNormal"/>
        <w:spacing w:before="220"/>
        <w:ind w:firstLine="540"/>
        <w:jc w:val="both"/>
      </w:pPr>
      <w:r>
        <w:t>6. Аппарат Общественной палаты осуществляет обеспечение деятельности Общественной палаты за счет средств бюджета Пермского края.</w:t>
      </w:r>
    </w:p>
    <w:p w:rsidR="00301151" w:rsidRDefault="00301151">
      <w:pPr>
        <w:pStyle w:val="ConsPlusNormal"/>
        <w:jc w:val="both"/>
      </w:pPr>
      <w:r>
        <w:t xml:space="preserve">(часть 6 введена </w:t>
      </w:r>
      <w:hyperlink r:id="rId87" w:history="1">
        <w:r>
          <w:rPr>
            <w:color w:val="0000FF"/>
          </w:rPr>
          <w:t>Законом</w:t>
        </w:r>
      </w:hyperlink>
      <w:r>
        <w:t xml:space="preserve"> Пермского края от 28.10.2013 N 241-ПК)</w:t>
      </w:r>
    </w:p>
    <w:p w:rsidR="00301151" w:rsidRDefault="00301151">
      <w:pPr>
        <w:pStyle w:val="ConsPlusNormal"/>
        <w:ind w:firstLine="540"/>
        <w:jc w:val="both"/>
      </w:pPr>
    </w:p>
    <w:p w:rsidR="00301151" w:rsidRDefault="00301151">
      <w:pPr>
        <w:pStyle w:val="ConsPlusTitle"/>
        <w:ind w:firstLine="540"/>
        <w:jc w:val="both"/>
        <w:outlineLvl w:val="0"/>
      </w:pPr>
      <w:r>
        <w:t>Статья 25. Информационное обеспечение деятельности Общественной палаты</w:t>
      </w:r>
    </w:p>
    <w:p w:rsidR="00301151" w:rsidRDefault="00301151">
      <w:pPr>
        <w:pStyle w:val="ConsPlusNormal"/>
        <w:ind w:firstLine="540"/>
        <w:jc w:val="both"/>
      </w:pPr>
    </w:p>
    <w:p w:rsidR="00301151" w:rsidRDefault="00301151">
      <w:pPr>
        <w:pStyle w:val="ConsPlusNormal"/>
        <w:ind w:firstLine="540"/>
        <w:jc w:val="both"/>
      </w:pPr>
      <w:r>
        <w:t>1.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 а также к результатам работы Общественной палаты аппаратом Общественной палаты создается и поддерживается сайт Общественной палаты в информационно-телекоммуникационной сети "Интернет".</w:t>
      </w:r>
    </w:p>
    <w:p w:rsidR="00301151" w:rsidRDefault="00301151">
      <w:pPr>
        <w:pStyle w:val="ConsPlusNormal"/>
        <w:jc w:val="both"/>
      </w:pPr>
      <w:r>
        <w:t xml:space="preserve">(в ред. </w:t>
      </w:r>
      <w:hyperlink r:id="rId88" w:history="1">
        <w:r>
          <w:rPr>
            <w:color w:val="0000FF"/>
          </w:rPr>
          <w:t>Закона</w:t>
        </w:r>
      </w:hyperlink>
      <w:r>
        <w:t xml:space="preserve"> Пермского края от 28.10.2013 N 241-ПК)</w:t>
      </w:r>
    </w:p>
    <w:p w:rsidR="00301151" w:rsidRDefault="00301151">
      <w:pPr>
        <w:pStyle w:val="ConsPlusNormal"/>
        <w:spacing w:before="220"/>
        <w:ind w:firstLine="540"/>
        <w:jc w:val="both"/>
      </w:pPr>
      <w:r>
        <w:t>2. Общественная палата может учреждать периодическое издание за счет добровольных взносов граждан и юридических лиц.</w:t>
      </w:r>
    </w:p>
    <w:p w:rsidR="00301151" w:rsidRDefault="00301151">
      <w:pPr>
        <w:pStyle w:val="ConsPlusNormal"/>
        <w:ind w:firstLine="540"/>
        <w:jc w:val="both"/>
      </w:pPr>
    </w:p>
    <w:p w:rsidR="00301151" w:rsidRDefault="00301151">
      <w:pPr>
        <w:pStyle w:val="ConsPlusTitle"/>
        <w:ind w:firstLine="540"/>
        <w:jc w:val="both"/>
        <w:outlineLvl w:val="0"/>
      </w:pPr>
      <w:r>
        <w:t>Статья 26. Финансовое обеспечение деятельности Общественной палаты</w:t>
      </w:r>
    </w:p>
    <w:p w:rsidR="00301151" w:rsidRDefault="00301151">
      <w:pPr>
        <w:pStyle w:val="ConsPlusNormal"/>
        <w:ind w:firstLine="540"/>
        <w:jc w:val="both"/>
      </w:pPr>
      <w:r>
        <w:t xml:space="preserve">(в ред. </w:t>
      </w:r>
      <w:hyperlink r:id="rId89" w:history="1">
        <w:r>
          <w:rPr>
            <w:color w:val="0000FF"/>
          </w:rPr>
          <w:t>Закона</w:t>
        </w:r>
      </w:hyperlink>
      <w:r>
        <w:t xml:space="preserve"> Пермского края от 04.04.2019 N 362-ПК)</w:t>
      </w:r>
    </w:p>
    <w:p w:rsidR="00301151" w:rsidRDefault="00301151">
      <w:pPr>
        <w:pStyle w:val="ConsPlusNormal"/>
        <w:ind w:firstLine="540"/>
        <w:jc w:val="both"/>
      </w:pPr>
    </w:p>
    <w:p w:rsidR="00301151" w:rsidRDefault="00301151">
      <w:pPr>
        <w:pStyle w:val="ConsPlusNormal"/>
        <w:ind w:firstLine="540"/>
        <w:jc w:val="both"/>
      </w:pPr>
      <w:r>
        <w:t>1. Финансовое обеспечение деятельности Общественной палаты является расходным обязательством Пермского края.</w:t>
      </w:r>
    </w:p>
    <w:p w:rsidR="00301151" w:rsidRDefault="00301151">
      <w:pPr>
        <w:pStyle w:val="ConsPlusNormal"/>
        <w:spacing w:before="220"/>
        <w:ind w:firstLine="540"/>
        <w:jc w:val="both"/>
      </w:pPr>
      <w:r>
        <w:t>2. Финансовое обеспечение содержания аппарата Общественной палаты осуществляется за счет средств бюджета Пермского края.</w:t>
      </w:r>
    </w:p>
    <w:p w:rsidR="00301151" w:rsidRDefault="00301151">
      <w:pPr>
        <w:pStyle w:val="ConsPlusNormal"/>
        <w:ind w:firstLine="540"/>
        <w:jc w:val="both"/>
      </w:pPr>
    </w:p>
    <w:p w:rsidR="00301151" w:rsidRDefault="00301151">
      <w:pPr>
        <w:pStyle w:val="ConsPlusTitle"/>
        <w:ind w:firstLine="540"/>
        <w:jc w:val="both"/>
        <w:outlineLvl w:val="0"/>
      </w:pPr>
      <w:r>
        <w:t>Статья 26.1. Содействие членам Общественной палаты</w:t>
      </w:r>
    </w:p>
    <w:p w:rsidR="00301151" w:rsidRDefault="00301151">
      <w:pPr>
        <w:pStyle w:val="ConsPlusNormal"/>
        <w:ind w:firstLine="540"/>
        <w:jc w:val="both"/>
      </w:pPr>
      <w:r>
        <w:t xml:space="preserve">(введена </w:t>
      </w:r>
      <w:hyperlink r:id="rId90" w:history="1">
        <w:r>
          <w:rPr>
            <w:color w:val="0000FF"/>
          </w:rPr>
          <w:t>Законом</w:t>
        </w:r>
      </w:hyperlink>
      <w:r>
        <w:t xml:space="preserve"> Пермского края от 04.04.2019 N 362-ПК)</w:t>
      </w:r>
    </w:p>
    <w:p w:rsidR="00301151" w:rsidRDefault="00301151">
      <w:pPr>
        <w:pStyle w:val="ConsPlusNormal"/>
        <w:jc w:val="both"/>
      </w:pPr>
    </w:p>
    <w:p w:rsidR="00301151" w:rsidRDefault="00301151">
      <w:pPr>
        <w:pStyle w:val="ConsPlusNormal"/>
        <w:ind w:firstLine="540"/>
        <w:jc w:val="both"/>
      </w:pPr>
      <w:r>
        <w:t xml:space="preserve">Органы государственной власти Пермского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w:t>
      </w:r>
      <w:hyperlink r:id="rId91" w:history="1">
        <w:r>
          <w:rPr>
            <w:color w:val="0000FF"/>
          </w:rPr>
          <w:t>законом</w:t>
        </w:r>
      </w:hyperlink>
      <w:r>
        <w:t xml:space="preserve"> "Об общих принципах организации и деятельности общественных палат субъектов Российской Федерации", настоящим Законом, нормативными правовыми актами Пермского края, Регламентом Общественной палаты.</w:t>
      </w:r>
    </w:p>
    <w:p w:rsidR="00301151" w:rsidRDefault="00301151">
      <w:pPr>
        <w:pStyle w:val="ConsPlusNormal"/>
        <w:ind w:firstLine="540"/>
        <w:jc w:val="both"/>
      </w:pPr>
    </w:p>
    <w:p w:rsidR="00301151" w:rsidRDefault="00301151">
      <w:pPr>
        <w:pStyle w:val="ConsPlusTitle"/>
        <w:ind w:firstLine="540"/>
        <w:jc w:val="both"/>
        <w:outlineLvl w:val="0"/>
      </w:pPr>
      <w:r>
        <w:t>Статья 27. Вступление настоящего Закона в силу</w:t>
      </w:r>
    </w:p>
    <w:p w:rsidR="00301151" w:rsidRDefault="00301151">
      <w:pPr>
        <w:pStyle w:val="ConsPlusNormal"/>
        <w:ind w:firstLine="540"/>
        <w:jc w:val="both"/>
      </w:pPr>
    </w:p>
    <w:p w:rsidR="00301151" w:rsidRDefault="00301151">
      <w:pPr>
        <w:pStyle w:val="ConsPlusNormal"/>
        <w:ind w:firstLine="540"/>
        <w:jc w:val="both"/>
      </w:pPr>
      <w:r>
        <w:t>Настоящий Закон вступает в силу через десять дней после дня его официального опубликования.</w:t>
      </w:r>
    </w:p>
    <w:p w:rsidR="00301151" w:rsidRDefault="00301151">
      <w:pPr>
        <w:pStyle w:val="ConsPlusNormal"/>
        <w:ind w:firstLine="540"/>
        <w:jc w:val="both"/>
      </w:pPr>
    </w:p>
    <w:p w:rsidR="00301151" w:rsidRDefault="00301151">
      <w:pPr>
        <w:pStyle w:val="ConsPlusNormal"/>
        <w:jc w:val="right"/>
      </w:pPr>
      <w:r>
        <w:t>Губернатор</w:t>
      </w:r>
    </w:p>
    <w:p w:rsidR="00301151" w:rsidRDefault="00301151">
      <w:pPr>
        <w:pStyle w:val="ConsPlusNormal"/>
        <w:jc w:val="right"/>
      </w:pPr>
      <w:r>
        <w:t>Пермского края</w:t>
      </w:r>
    </w:p>
    <w:p w:rsidR="00301151" w:rsidRDefault="00301151">
      <w:pPr>
        <w:pStyle w:val="ConsPlusNormal"/>
        <w:jc w:val="right"/>
      </w:pPr>
      <w:r>
        <w:t>О.А.ЧИРКУНОВ</w:t>
      </w:r>
    </w:p>
    <w:p w:rsidR="00301151" w:rsidRDefault="00301151">
      <w:pPr>
        <w:pStyle w:val="ConsPlusNormal"/>
      </w:pPr>
      <w:r>
        <w:t>13.01.2009 N 381-ПК</w:t>
      </w:r>
    </w:p>
    <w:p w:rsidR="00301151" w:rsidRDefault="00301151">
      <w:pPr>
        <w:pStyle w:val="ConsPlusNormal"/>
        <w:ind w:firstLine="540"/>
        <w:jc w:val="both"/>
      </w:pPr>
    </w:p>
    <w:p w:rsidR="00301151" w:rsidRDefault="00301151">
      <w:pPr>
        <w:pStyle w:val="ConsPlusNormal"/>
        <w:ind w:firstLine="540"/>
        <w:jc w:val="both"/>
      </w:pPr>
    </w:p>
    <w:p w:rsidR="00301151" w:rsidRDefault="00301151">
      <w:pPr>
        <w:pStyle w:val="ConsPlusNormal"/>
        <w:pBdr>
          <w:top w:val="single" w:sz="6" w:space="0" w:color="auto"/>
        </w:pBdr>
        <w:spacing w:before="100" w:after="100"/>
        <w:jc w:val="both"/>
        <w:rPr>
          <w:sz w:val="2"/>
          <w:szCs w:val="2"/>
        </w:rPr>
      </w:pPr>
    </w:p>
    <w:p w:rsidR="003F0885" w:rsidRDefault="003F0885">
      <w:bookmarkStart w:id="9" w:name="_GoBack"/>
      <w:bookmarkEnd w:id="9"/>
    </w:p>
    <w:sectPr w:rsidR="003F0885" w:rsidSect="008A0E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151"/>
    <w:rsid w:val="00301151"/>
    <w:rsid w:val="003F0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F6DCB8-6F1E-4117-B5E6-2BEB043FB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1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115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DE30C57E467343493C4153005959B772DE00C3E5E069F464034E3046A0782FA2E31EB5CAF9F0D7423BECE128ES9v5F" TargetMode="External"/><Relationship Id="rId21" Type="http://schemas.openxmlformats.org/officeDocument/2006/relationships/hyperlink" Target="consultantplus://offline/ref=2DE30C57E467343493C40B3D13F9C67C26EA563B5C0291151B62E553355784AF7C71B505ECDA1E752AA0CC108C9EC795D09F26117550134928CE4B90S5v4F" TargetMode="External"/><Relationship Id="rId42" Type="http://schemas.openxmlformats.org/officeDocument/2006/relationships/hyperlink" Target="consultantplus://offline/ref=2DE30C57E467343493C40B3D13F9C67C26EA563B5C0291151B62E553355784AF7C71B505ECDA1E752AA0CC158B9EC795D09F26117550134928CE4B90S5v4F" TargetMode="External"/><Relationship Id="rId47" Type="http://schemas.openxmlformats.org/officeDocument/2006/relationships/hyperlink" Target="consultantplus://offline/ref=2DE30C57E467343493C40B3D13F9C67C26EA563B580692111D6BB8593D0E88AD7B7EEA12EB9312742AA0CD1687C1C280C1C72B106A4E1A5E34CC49S9v2F" TargetMode="External"/><Relationship Id="rId63" Type="http://schemas.openxmlformats.org/officeDocument/2006/relationships/hyperlink" Target="consultantplus://offline/ref=2DE30C57E467343493C40B3D13F9C67C26EA563B5C0291151B62E553355784AF7C71B505ECDA1E752AA0CD178F9EC795D09F26117550134928CE4B90S5v4F" TargetMode="External"/><Relationship Id="rId68" Type="http://schemas.openxmlformats.org/officeDocument/2006/relationships/hyperlink" Target="consultantplus://offline/ref=2DE30C57E467343493C40B3D13F9C67C26EA563B5C0291151B62E553355784AF7C71B505ECDA1E752AA0CD17849EC795D09F26117550134928CE4B90S5v4F" TargetMode="External"/><Relationship Id="rId84" Type="http://schemas.openxmlformats.org/officeDocument/2006/relationships/hyperlink" Target="consultantplus://offline/ref=2DE30C57E467343493C40B3D13F9C67C26EA563B5C0291151B62E553355784AF7C71B505ECDA1E752AA0CD1A8A9EC795D09F26117550134928CE4B90S5v4F" TargetMode="External"/><Relationship Id="rId89" Type="http://schemas.openxmlformats.org/officeDocument/2006/relationships/hyperlink" Target="consultantplus://offline/ref=2DE30C57E467343493C40B3D13F9C67C26EA563B5C0291151B62E553355784AF7C71B505ECDA1E752AA0CD1B8C9EC795D09F26117550134928CE4B90S5v4F" TargetMode="External"/><Relationship Id="rId16" Type="http://schemas.openxmlformats.org/officeDocument/2006/relationships/hyperlink" Target="consultantplus://offline/ref=2DE30C57E467343493C40B3D13F9C67C26EA563B5C009D181C69E553355784AF7C71B505FEDA46792AA1D212858B91C496SCvAF" TargetMode="External"/><Relationship Id="rId11" Type="http://schemas.openxmlformats.org/officeDocument/2006/relationships/hyperlink" Target="consultantplus://offline/ref=2DE30C57E467343493C40B3D13F9C67C26EA563B5C0291151B62E553355784AF7C71B505ECDA1E752AA0CC12849EC795D09F26117550134928CE4B90S5v4F" TargetMode="External"/><Relationship Id="rId32" Type="http://schemas.openxmlformats.org/officeDocument/2006/relationships/hyperlink" Target="consultantplus://offline/ref=2DE30C57E467343493C40B3D13F9C67C26EA563B5C0291151B62E553355784AF7C71B505ECDA1E752AA0CC14899EC795D09F26117550134928CE4B90S5v4F" TargetMode="External"/><Relationship Id="rId37" Type="http://schemas.openxmlformats.org/officeDocument/2006/relationships/hyperlink" Target="consultantplus://offline/ref=2DE30C57E467343493C40B3D13F9C67C26EA563B5C0291151B62E553355784AF7C71B505ECDA1E752AA0CC158D9EC795D09F26117550134928CE4B90S5v4F" TargetMode="External"/><Relationship Id="rId53" Type="http://schemas.openxmlformats.org/officeDocument/2006/relationships/hyperlink" Target="consultantplus://offline/ref=2DE30C57E467343493C40B3D13F9C67C26EA563B5C0291151B62E553355784AF7C71B505ECDA1E752AA0CD118E9EC795D09F26117550134928CE4B90S5v4F" TargetMode="External"/><Relationship Id="rId58" Type="http://schemas.openxmlformats.org/officeDocument/2006/relationships/hyperlink" Target="consultantplus://offline/ref=2DE30C57E467343493C40B3D13F9C67C26EA563B5C0291151B62E553355784AF7C71B505ECDA1E752AA0CD168E9EC795D09F26117550134928CE4B90S5v4F" TargetMode="External"/><Relationship Id="rId74" Type="http://schemas.openxmlformats.org/officeDocument/2006/relationships/hyperlink" Target="consultantplus://offline/ref=2DE30C57E467343493C40B3D13F9C67C26EA563B580692111D6BB8593D0E88AD7B7EEA12EB9312742AA0CD1587C1C280C1C72B106A4E1A5E34CC49S9v2F" TargetMode="External"/><Relationship Id="rId79" Type="http://schemas.openxmlformats.org/officeDocument/2006/relationships/hyperlink" Target="consultantplus://offline/ref=2DE30C57E467343493C40B3D13F9C67C26EA563B5B0992121F6BB8593D0E88AD7B7EEA12EB9312742AA0CF1587C1C280C1C72B106A4E1A5E34CC49S9v2F" TargetMode="External"/><Relationship Id="rId5" Type="http://schemas.openxmlformats.org/officeDocument/2006/relationships/hyperlink" Target="consultantplus://offline/ref=2DE30C57E467343493C40B3D13F9C67C26EA563B5E0891191B6BB8593D0E88AD7B7EEA12EB9312742AA0CC1587C1C280C1C72B106A4E1A5E34CC49S9v2F" TargetMode="External"/><Relationship Id="rId90" Type="http://schemas.openxmlformats.org/officeDocument/2006/relationships/hyperlink" Target="consultantplus://offline/ref=2DE30C57E467343493C40B3D13F9C67C26EA563B5C0291151B62E553355784AF7C71B505ECDA1E752AA0CD1B889EC795D09F26117550134928CE4B90S5v4F" TargetMode="External"/><Relationship Id="rId22" Type="http://schemas.openxmlformats.org/officeDocument/2006/relationships/hyperlink" Target="consultantplus://offline/ref=2DE30C57E467343493C40B3D13F9C67C26EA563B5C0291151B62E553355784AF7C71B505ECDA1E752AA0CC108F9EC795D09F26117550134928CE4B90S5v4F" TargetMode="External"/><Relationship Id="rId27" Type="http://schemas.openxmlformats.org/officeDocument/2006/relationships/hyperlink" Target="consultantplus://offline/ref=2DE30C57E467343493C40B3D13F9C67C26EA563B5C0291171862E553355784AF7C71B505FEDA46792AA1D212858B91C496SCvAF" TargetMode="External"/><Relationship Id="rId43" Type="http://schemas.openxmlformats.org/officeDocument/2006/relationships/hyperlink" Target="consultantplus://offline/ref=2DE30C57E467343493C40B3D13F9C67C26EA563B5C0291151B62E553355784AF7C71B505ECDA1E752AA0CC15849EC795D09F26117550134928CE4B90S5v4F" TargetMode="External"/><Relationship Id="rId48" Type="http://schemas.openxmlformats.org/officeDocument/2006/relationships/hyperlink" Target="consultantplus://offline/ref=2DE30C57E467343493C40B3D13F9C67C26EA563B5C0291151B62E553355784AF7C71B505ECDA1E752AA0CD108E9EC795D09F26117550134928CE4B90S5v4F" TargetMode="External"/><Relationship Id="rId64" Type="http://schemas.openxmlformats.org/officeDocument/2006/relationships/hyperlink" Target="consultantplus://offline/ref=2DE30C57E467343493C40B3D13F9C67C26EA563B5C0291151B62E553355784AF7C71B505ECDA1E752AA0CD17889EC795D09F26117550134928CE4B90S5v4F" TargetMode="External"/><Relationship Id="rId69" Type="http://schemas.openxmlformats.org/officeDocument/2006/relationships/hyperlink" Target="consultantplus://offline/ref=2DE30C57E467343493C40B3D13F9C67C26EA563B5C0291151B62E553355784AF7C71B505ECDA1E752AA0CD17859EC795D09F26117550134928CE4B90S5v4F" TargetMode="External"/><Relationship Id="rId8" Type="http://schemas.openxmlformats.org/officeDocument/2006/relationships/hyperlink" Target="consultantplus://offline/ref=2DE30C57E467343493C40B3D13F9C67C26EA563B580692111D6BB8593D0E88AD7B7EEA12EB9312742AA0CC1587C1C280C1C72B106A4E1A5E34CC49S9v2F" TargetMode="External"/><Relationship Id="rId51" Type="http://schemas.openxmlformats.org/officeDocument/2006/relationships/hyperlink" Target="consultantplus://offline/ref=2DE30C57E467343493C40B3D13F9C67C26EA563B5C0291151B62E553355784AF7C71B505ECDA1E752AA0CD10859EC795D09F26117550134928CE4B90S5v4F" TargetMode="External"/><Relationship Id="rId72" Type="http://schemas.openxmlformats.org/officeDocument/2006/relationships/hyperlink" Target="consultantplus://offline/ref=2DE30C57E467343493C40B3D13F9C67C26EA563B5C0291151B62E553355784AF7C71B505ECDA1E752AA0CD148D9EC795D09F26117550134928CE4B90S5v4F" TargetMode="External"/><Relationship Id="rId80" Type="http://schemas.openxmlformats.org/officeDocument/2006/relationships/hyperlink" Target="consultantplus://offline/ref=2DE30C57E467343493C40B3D13F9C67C26EA563B5C0291151B62E553355784AF7C71B505ECDA1E752AA0CD15849EC795D09F26117550134928CE4B90S5v4F" TargetMode="External"/><Relationship Id="rId85" Type="http://schemas.openxmlformats.org/officeDocument/2006/relationships/hyperlink" Target="consultantplus://offline/ref=2DE30C57E467343493C40B3D13F9C67C26EA563B5C0291151B62E553355784AF7C71B505ECDA1E752AA0CD1A849EC795D09F26117550134928CE4B90S5v4F"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2DE30C57E467343493C40B3D13F9C67C26EA563B5C0291151B62E553355784AF7C71B505ECDA1E752AA0CC138C9EC795D09F26117550134928CE4B90S5v4F" TargetMode="External"/><Relationship Id="rId17" Type="http://schemas.openxmlformats.org/officeDocument/2006/relationships/hyperlink" Target="consultantplus://offline/ref=2DE30C57E467343493C40B3D13F9C67C26EA563B5C0291151B62E553355784AF7C71B505ECDA1E752AA0CC138F9EC795D09F26117550134928CE4B90S5v4F" TargetMode="External"/><Relationship Id="rId25" Type="http://schemas.openxmlformats.org/officeDocument/2006/relationships/hyperlink" Target="consultantplus://offline/ref=2DE30C57E467343493C40B3D13F9C67C26EA563B5C0291151B62E553355784AF7C71B505ECDA1E752AA0CC108B9EC795D09F26117550134928CE4B90S5v4F" TargetMode="External"/><Relationship Id="rId33" Type="http://schemas.openxmlformats.org/officeDocument/2006/relationships/hyperlink" Target="consultantplus://offline/ref=2DE30C57E467343493C40B3D13F9C67C26EA563B5C0291151B62E553355784AF7C71B505ECDA1E752AA0CC148B9EC795D09F26117550134928CE4B90S5v4F" TargetMode="External"/><Relationship Id="rId38" Type="http://schemas.openxmlformats.org/officeDocument/2006/relationships/hyperlink" Target="consultantplus://offline/ref=2DE30C57E467343493C40B3D13F9C67C26EA563B5C0291151B62E553355784AF7C71B505ECDA1E752AA0CC158F9EC795D09F26117550134928CE4B90S5v4F" TargetMode="External"/><Relationship Id="rId46" Type="http://schemas.openxmlformats.org/officeDocument/2006/relationships/hyperlink" Target="consultantplus://offline/ref=2DE30C57E467343493C40B3D13F9C67C26EA563B5C0291151B62E553355784AF7C71B505ECDA1E752AA0CC1A899EC795D09F26117550134928CE4B90S5v4F" TargetMode="External"/><Relationship Id="rId59" Type="http://schemas.openxmlformats.org/officeDocument/2006/relationships/hyperlink" Target="consultantplus://offline/ref=2DE30C57E467343493C40B3D13F9C67C26EA563B5C0291151B62E553355784AF7C71B505ECDA1E752AA0CD16889EC795D09F26117550134928CE4B90S5v4F" TargetMode="External"/><Relationship Id="rId67" Type="http://schemas.openxmlformats.org/officeDocument/2006/relationships/hyperlink" Target="consultantplus://offline/ref=2DE30C57E467343493C40B3D13F9C67C26EA563B5B0992121F6BB8593D0E88AD7B7EEA12EB9312742AA0CF1087C1C280C1C72B106A4E1A5E34CC49S9v2F" TargetMode="External"/><Relationship Id="rId20" Type="http://schemas.openxmlformats.org/officeDocument/2006/relationships/hyperlink" Target="consultantplus://offline/ref=2DE30C57E467343493C40B3D13F9C67C26EA563B5C0291151B62E553355784AF7C71B505ECDA1E752AA0CC13859EC795D09F26117550134928CE4B90S5v4F" TargetMode="External"/><Relationship Id="rId41" Type="http://schemas.openxmlformats.org/officeDocument/2006/relationships/hyperlink" Target="consultantplus://offline/ref=2DE30C57E467343493C40B3D13F9C67C26EA563B5C0291151B62E553355784AF7C71B505ECDA1E752AA0CC158A9EC795D09F26117550134928CE4B90S5v4F" TargetMode="External"/><Relationship Id="rId54" Type="http://schemas.openxmlformats.org/officeDocument/2006/relationships/hyperlink" Target="consultantplus://offline/ref=2DE30C57E467343493C40B3D13F9C67C26EA563B5C0291151B62E553355784AF7C71B505ECDA1E752AA0CD11899EC795D09F26117550134928CE4B90S5v4F" TargetMode="External"/><Relationship Id="rId62" Type="http://schemas.openxmlformats.org/officeDocument/2006/relationships/hyperlink" Target="consultantplus://offline/ref=2DE30C57E467343493C40B3D13F9C67C26EA563B5C0291151B62E553355784AF7C71B505ECDA1E752AA0CD178D9EC795D09F26117550134928CE4B90S5v4F" TargetMode="External"/><Relationship Id="rId70" Type="http://schemas.openxmlformats.org/officeDocument/2006/relationships/hyperlink" Target="consultantplus://offline/ref=2DE30C57E467343493C40B3D13F9C67C26EA563B5E0891191B6BB8593D0E88AD7B7EEA12EB9312742AA0CD1287C1C280C1C72B106A4E1A5E34CC49S9v2F" TargetMode="External"/><Relationship Id="rId75" Type="http://schemas.openxmlformats.org/officeDocument/2006/relationships/hyperlink" Target="consultantplus://offline/ref=2DE30C57E467343493C40B3D13F9C67C26EA563B5C0291151B62E553355784AF7C71B505ECDA1E752AA0CD14849EC795D09F26117550134928CE4B90S5v4F" TargetMode="External"/><Relationship Id="rId83" Type="http://schemas.openxmlformats.org/officeDocument/2006/relationships/hyperlink" Target="consultantplus://offline/ref=2DE30C57E467343493C40B3D13F9C67C26EA563B5C0291151B62E553355784AF7C71B505ECDA1E752AA0CD1A899EC795D09F26117550134928CE4B90S5v4F" TargetMode="External"/><Relationship Id="rId88" Type="http://schemas.openxmlformats.org/officeDocument/2006/relationships/hyperlink" Target="consultantplus://offline/ref=2DE30C57E467343493C40B3D13F9C67C26EA563B5B0992121F6BB8593D0E88AD7B7EEA12EB9312742AA0C81B87C1C280C1C72B106A4E1A5E34CC49S9v2F" TargetMode="External"/><Relationship Id="rId91" Type="http://schemas.openxmlformats.org/officeDocument/2006/relationships/hyperlink" Target="consultantplus://offline/ref=2DE30C57E467343493C4153005959B772CE90C355E029F464034E3046A0782FA2E31EB5CAF9F0D7423BECE128ES9v5F" TargetMode="External"/><Relationship Id="rId1" Type="http://schemas.openxmlformats.org/officeDocument/2006/relationships/styles" Target="styles.xml"/><Relationship Id="rId6" Type="http://schemas.openxmlformats.org/officeDocument/2006/relationships/hyperlink" Target="consultantplus://offline/ref=2DE30C57E467343493C40B3D13F9C67C26EA563B5E099D191D6BB8593D0E88AD7B7EEA12EB9312742AA0CC1587C1C280C1C72B106A4E1A5E34CC49S9v2F" TargetMode="External"/><Relationship Id="rId15" Type="http://schemas.openxmlformats.org/officeDocument/2006/relationships/hyperlink" Target="consultantplus://offline/ref=2DE30C57E467343493C4153005959B772CE90C355E029F464034E3046A0782FA2E31EB5CAF9F0D7423BECE128ES9v5F" TargetMode="External"/><Relationship Id="rId23" Type="http://schemas.openxmlformats.org/officeDocument/2006/relationships/hyperlink" Target="consultantplus://offline/ref=2DE30C57E467343493C40B3D13F9C67C26EA563B5C0291151B62E553355784AF7C71B505ECDA1E752AA0CC10899EC795D09F26117550134928CE4B90S5v4F" TargetMode="External"/><Relationship Id="rId28" Type="http://schemas.openxmlformats.org/officeDocument/2006/relationships/hyperlink" Target="consultantplus://offline/ref=2DE30C57E467343493C4153005959B772DE00C3E5F009F464034E3046A0782FA2E31EB5CAF9F0D7423BECE128ES9v5F" TargetMode="External"/><Relationship Id="rId36" Type="http://schemas.openxmlformats.org/officeDocument/2006/relationships/hyperlink" Target="consultantplus://offline/ref=2DE30C57E467343493C40B3D13F9C67C26EA563B590791141C6BB8593D0E88AD7B7EEA12EB9312742AA0CC1A87C1C280C1C72B106A4E1A5E34CC49S9v2F" TargetMode="External"/><Relationship Id="rId49" Type="http://schemas.openxmlformats.org/officeDocument/2006/relationships/hyperlink" Target="consultantplus://offline/ref=2DE30C57E467343493C40B3D13F9C67C26EA563B5C0291151B62E553355784AF7C71B505ECDA1E752AA0CD108F9EC795D09F26117550134928CE4B90S5v4F" TargetMode="External"/><Relationship Id="rId57" Type="http://schemas.openxmlformats.org/officeDocument/2006/relationships/hyperlink" Target="consultantplus://offline/ref=2DE30C57E467343493C40B3D13F9C67C26EA563B5B0992121F6BB8593D0E88AD7B7EEA12EB9312742AA0CE1187C1C280C1C72B106A4E1A5E34CC49S9v2F" TargetMode="External"/><Relationship Id="rId10" Type="http://schemas.openxmlformats.org/officeDocument/2006/relationships/hyperlink" Target="consultantplus://offline/ref=2DE30C57E467343493C40B3D13F9C67C26EA563B5B0992121F6BB8593D0E88AD7B7EEA12EB9312742AA0CC1587C1C280C1C72B106A4E1A5E34CC49S9v2F" TargetMode="External"/><Relationship Id="rId31" Type="http://schemas.openxmlformats.org/officeDocument/2006/relationships/hyperlink" Target="consultantplus://offline/ref=2DE30C57E467343493C40B3D13F9C67C26EA563B5C0291151B62E553355784AF7C71B505ECDA1E752AA0CC148E9EC795D09F26117550134928CE4B90S5v4F" TargetMode="External"/><Relationship Id="rId44" Type="http://schemas.openxmlformats.org/officeDocument/2006/relationships/hyperlink" Target="consultantplus://offline/ref=2DE30C57E467343493C40B3D13F9C67C26EA563B5C0291151B62E553355784AF7C71B505ECDA1E752AA0CC15859EC795D09F26117550134928CE4B90S5v4F" TargetMode="External"/><Relationship Id="rId52" Type="http://schemas.openxmlformats.org/officeDocument/2006/relationships/hyperlink" Target="consultantplus://offline/ref=2DE30C57E467343493C40B3D13F9C67C26EA563B5C0291151B62E553355784AF7C71B505ECDA1E752AA0CD118D9EC795D09F26117550134928CE4B90S5v4F" TargetMode="External"/><Relationship Id="rId60" Type="http://schemas.openxmlformats.org/officeDocument/2006/relationships/hyperlink" Target="consultantplus://offline/ref=2DE30C57E467343493C40B3D13F9C67C26EA563B5C0291151B62E553355784AF7C71B505ECDA1E752AA0CD16849EC795D09F26117550134928CE4B90S5v4F" TargetMode="External"/><Relationship Id="rId65" Type="http://schemas.openxmlformats.org/officeDocument/2006/relationships/hyperlink" Target="consultantplus://offline/ref=2DE30C57E467343493C40B3D13F9C67C26EA563B5C0291151B62E553355784AF7C71B505ECDA1E752AA0CD17899EC795D09F26117550134928CE4B90S5v4F" TargetMode="External"/><Relationship Id="rId73" Type="http://schemas.openxmlformats.org/officeDocument/2006/relationships/hyperlink" Target="consultantplus://offline/ref=2DE30C57E467343493C40B3D13F9C67C26EA563B5C0291151B62E553355784AF7C71B505ECDA1E752AA0CD148B9EC795D09F26117550134928CE4B90S5v4F" TargetMode="External"/><Relationship Id="rId78" Type="http://schemas.openxmlformats.org/officeDocument/2006/relationships/hyperlink" Target="consultantplus://offline/ref=2DE30C57E467343493C40B3D13F9C67C26EA563B5C0291151B62E553355784AF7C71B505ECDA1E752AA0CD158B9EC795D09F26117550134928CE4B90S5v4F" TargetMode="External"/><Relationship Id="rId81" Type="http://schemas.openxmlformats.org/officeDocument/2006/relationships/hyperlink" Target="consultantplus://offline/ref=2DE30C57E467343493C40B3D13F9C67C26EA563B5C0291151B62E553355784AF7C71B505ECDA1E752AA0CD1A8E9EC795D09F26117550134928CE4B90S5v4F" TargetMode="External"/><Relationship Id="rId86" Type="http://schemas.openxmlformats.org/officeDocument/2006/relationships/hyperlink" Target="consultantplus://offline/ref=2DE30C57E467343493C40B3D13F9C67C26EA563B5C0291151B62E553355784AF7C71B505ECDA1E752AA0CD1A859EC795D09F26117550134928CE4B90S5v4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DE30C57E467343493C40B3D13F9C67C26EA563B5B0396171B6BB8593D0E88AD7B7EEA12EB9312742AA0CE1487C1C280C1C72B106A4E1A5E34CC49S9v2F" TargetMode="External"/><Relationship Id="rId13" Type="http://schemas.openxmlformats.org/officeDocument/2006/relationships/hyperlink" Target="consultantplus://offline/ref=2DE30C57E467343493C40B3D13F9C67C26EA563B5C0291151B62E553355784AF7C71B505ECDA1E752AA0CC138E9EC795D09F26117550134928CE4B90S5v4F" TargetMode="External"/><Relationship Id="rId18" Type="http://schemas.openxmlformats.org/officeDocument/2006/relationships/hyperlink" Target="consultantplus://offline/ref=2DE30C57E467343493C40B3D13F9C67C26EA563B5C0291151B62E553355784AF7C71B505ECDA1E752AA0CC13899EC795D09F26117550134928CE4B90S5v4F" TargetMode="External"/><Relationship Id="rId39" Type="http://schemas.openxmlformats.org/officeDocument/2006/relationships/hyperlink" Target="consultantplus://offline/ref=2DE30C57E467343493C40B3D13F9C67C26EA563B5C0291151B62E553355784AF7C71B505ECDA1E752AA0CC15889EC795D09F26117550134928CE4B90S5v4F" TargetMode="External"/><Relationship Id="rId34" Type="http://schemas.openxmlformats.org/officeDocument/2006/relationships/hyperlink" Target="consultantplus://offline/ref=2DE30C57E467343493C40B3D13F9C67C26EA563B5C0291151B62E553355784AF7C71B505ECDA1E752AA0CC14849EC795D09F26117550134928CE4B90S5v4F" TargetMode="External"/><Relationship Id="rId50" Type="http://schemas.openxmlformats.org/officeDocument/2006/relationships/hyperlink" Target="consultantplus://offline/ref=2DE30C57E467343493C40B3D13F9C67C26EA563B5C0291151B62E553355784AF7C71B505ECDA1E752AA0CD10889EC795D09F26117550134928CE4B90S5v4F" TargetMode="External"/><Relationship Id="rId55" Type="http://schemas.openxmlformats.org/officeDocument/2006/relationships/hyperlink" Target="consultantplus://offline/ref=2DE30C57E467343493C40B3D13F9C67C26EA563B5C0291151B62E553355784AF7C71B505ECDA1E752AA0CD168C9EC795D09F26117550134928CE4B90S5v4F" TargetMode="External"/><Relationship Id="rId76" Type="http://schemas.openxmlformats.org/officeDocument/2006/relationships/hyperlink" Target="consultantplus://offline/ref=2DE30C57E467343493C40B3D13F9C67C26EA563B5C0291151B62E553355784AF7C71B505ECDA1E752AA0CD158D9EC795D09F26117550134928CE4B90S5v4F" TargetMode="External"/><Relationship Id="rId7" Type="http://schemas.openxmlformats.org/officeDocument/2006/relationships/hyperlink" Target="consultantplus://offline/ref=2DE30C57E467343493C40B3D13F9C67C26EA563B590791141C6BB8593D0E88AD7B7EEA12EB9312742AA0CC1587C1C280C1C72B106A4E1A5E34CC49S9v2F" TargetMode="External"/><Relationship Id="rId71" Type="http://schemas.openxmlformats.org/officeDocument/2006/relationships/hyperlink" Target="consultantplus://offline/ref=2DE30C57E467343493C40B3D13F9C67C26EA563B5E0891191B6BB8593D0E88AD7B7EEA12EB9312742AA0CD1387C1C280C1C72B106A4E1A5E34CC49S9v2F"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consultantplus://offline/ref=2DE30C57E467343493C40B3D13F9C67C26EA563B5C0291151B62E553355784AF7C71B505ECDA1E752AA0CC168E9EC795D09F26117550134928CE4B90S5v4F" TargetMode="External"/><Relationship Id="rId24" Type="http://schemas.openxmlformats.org/officeDocument/2006/relationships/hyperlink" Target="consultantplus://offline/ref=2DE30C57E467343493C40B3D13F9C67C26EA563B5C0291151B62E553355784AF7C71B505ECDA1E752AA0CC108A9EC795D09F26117550134928CE4B90S5v4F" TargetMode="External"/><Relationship Id="rId40" Type="http://schemas.openxmlformats.org/officeDocument/2006/relationships/hyperlink" Target="consultantplus://offline/ref=2DE30C57E467343493C40B3D13F9C67C26EA563B5C0291151B62E553355784AF7C71B505ECDA1E752AA0CC15899EC795D09F26117550134928CE4B90S5v4F" TargetMode="External"/><Relationship Id="rId45" Type="http://schemas.openxmlformats.org/officeDocument/2006/relationships/hyperlink" Target="consultantplus://offline/ref=2DE30C57E467343493C40B3D13F9C67C26EA563B5C0291151B62E553355784AF7C71B505ECDA1E752AA0CC1A8F9EC795D09F26117550134928CE4B90S5v4F" TargetMode="External"/><Relationship Id="rId66" Type="http://schemas.openxmlformats.org/officeDocument/2006/relationships/hyperlink" Target="consultantplus://offline/ref=2DE30C57E467343493C40B3D13F9C67C26EA563B5C0291151B62E553355784AF7C71B505ECDA1E752AA0CD178A9EC795D09F26117550134928CE4B90S5v4F" TargetMode="External"/><Relationship Id="rId87" Type="http://schemas.openxmlformats.org/officeDocument/2006/relationships/hyperlink" Target="consultantplus://offline/ref=2DE30C57E467343493C40B3D13F9C67C26EA563B5B0992121F6BB8593D0E88AD7B7EEA12EB9312742AA0C81587C1C280C1C72B106A4E1A5E34CC49S9v2F" TargetMode="External"/><Relationship Id="rId61" Type="http://schemas.openxmlformats.org/officeDocument/2006/relationships/hyperlink" Target="consultantplus://offline/ref=2DE30C57E467343493C40B3D13F9C67C26EA563B5C0291151B62E553355784AF7C71B505ECDA1E752AA0CD16859EC795D09F26117550134928CE4B90S5v4F" TargetMode="External"/><Relationship Id="rId82" Type="http://schemas.openxmlformats.org/officeDocument/2006/relationships/hyperlink" Target="consultantplus://offline/ref=2DE30C57E467343493C40B3D13F9C67C26EA563B5C0291151B62E553355784AF7C71B505ECDA1E752AA0CD1A8F9EC795D09F26117550134928CE4B90S5v4F" TargetMode="External"/><Relationship Id="rId19" Type="http://schemas.openxmlformats.org/officeDocument/2006/relationships/hyperlink" Target="consultantplus://offline/ref=2DE30C57E467343493C40B3D13F9C67C26EA563B5C0291151B62E553355784AF7C71B505ECDA1E752AA0CC13849EC795D09F26117550134928CE4B90S5v4F" TargetMode="External"/><Relationship Id="rId14" Type="http://schemas.openxmlformats.org/officeDocument/2006/relationships/hyperlink" Target="consultantplus://offline/ref=2DE30C57E467343493C4153005959B772CE90F335656C8441161ED016257D8EA2A78BE50B19E1A6A28A0CES1v2F" TargetMode="External"/><Relationship Id="rId30" Type="http://schemas.openxmlformats.org/officeDocument/2006/relationships/hyperlink" Target="consultantplus://offline/ref=2DE30C57E467343493C4153005959B772CE90C355E019F464034E3046A0782FA2E31EB5CAF9F0D7423BECE128ES9v5F" TargetMode="External"/><Relationship Id="rId35" Type="http://schemas.openxmlformats.org/officeDocument/2006/relationships/hyperlink" Target="consultantplus://offline/ref=2DE30C57E467343493C40B3D13F9C67C26EA563B5C0291151B62E553355784AF7C71B505ECDA1E752AA0CC158C9EC795D09F26117550134928CE4B90S5v4F" TargetMode="External"/><Relationship Id="rId56" Type="http://schemas.openxmlformats.org/officeDocument/2006/relationships/hyperlink" Target="consultantplus://offline/ref=2DE30C57E467343493C40B3D13F9C67C26EA563B5C0291151B62E553355784AF7C71B505ECDA1E752AA0CD168D9EC795D09F26117550134928CE4B90S5v4F" TargetMode="External"/><Relationship Id="rId77" Type="http://schemas.openxmlformats.org/officeDocument/2006/relationships/hyperlink" Target="consultantplus://offline/ref=2DE30C57E467343493C40B3D13F9C67C26EA563B5C0291151B62E553355784AF7C71B505ECDA1E752AA0CD158A9EC795D09F26117550134928CE4B90S5v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8660</Words>
  <Characters>49365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57910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cp:revision>
  <dcterms:created xsi:type="dcterms:W3CDTF">2020-09-01T05:47:00Z</dcterms:created>
  <dcterms:modified xsi:type="dcterms:W3CDTF">2020-09-01T05:47:00Z</dcterms:modified>
</cp:coreProperties>
</file>